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jc w:val="right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>Anexa 2</w:t>
      </w:r>
      <w:r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 xml:space="preserve"> la metodologie</w:t>
      </w:r>
    </w:p>
    <w:p w:rsidR="0079013D" w:rsidRPr="00B941F6" w:rsidRDefault="0079013D" w:rsidP="0079013D">
      <w:pPr>
        <w:pStyle w:val="Bodytext50"/>
        <w:shd w:val="clear" w:color="auto" w:fill="auto"/>
        <w:spacing w:before="60" w:line="240" w:lineRule="auto"/>
        <w:jc w:val="center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  <w:r w:rsidRPr="00B941F6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>Fișa de evaluare a propunerii de colaborare</w:t>
      </w: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jc w:val="center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5141"/>
        <w:gridCol w:w="1253"/>
        <w:gridCol w:w="6969"/>
      </w:tblGrid>
      <w:tr w:rsidR="0079013D" w:rsidRPr="00893D84" w:rsidTr="004B7E87">
        <w:trPr>
          <w:tblHeader/>
          <w:jc w:val="center"/>
        </w:trPr>
        <w:tc>
          <w:tcPr>
            <w:tcW w:w="524" w:type="dxa"/>
            <w:shd w:val="clear" w:color="auto" w:fill="E2EFD9" w:themeFill="accent6" w:themeFillTint="33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Nr. crt</w:t>
            </w:r>
          </w:p>
        </w:tc>
        <w:tc>
          <w:tcPr>
            <w:tcW w:w="5141" w:type="dxa"/>
            <w:shd w:val="clear" w:color="auto" w:fill="E2EFD9" w:themeFill="accent6" w:themeFillTint="33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Criteriu</w:t>
            </w:r>
          </w:p>
        </w:tc>
        <w:tc>
          <w:tcPr>
            <w:tcW w:w="1253" w:type="dxa"/>
            <w:shd w:val="clear" w:color="auto" w:fill="E2EFD9" w:themeFill="accent6" w:themeFillTint="33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Punctaj</w:t>
            </w:r>
          </w:p>
        </w:tc>
        <w:tc>
          <w:tcPr>
            <w:tcW w:w="6969" w:type="dxa"/>
            <w:shd w:val="clear" w:color="auto" w:fill="E2EFD9" w:themeFill="accent6" w:themeFillTint="33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jc w:val="both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Observații</w:t>
            </w:r>
          </w:p>
        </w:tc>
      </w:tr>
      <w:tr w:rsidR="0079013D" w:rsidRPr="00893D84" w:rsidTr="004B7E87">
        <w:trPr>
          <w:trHeight w:val="293"/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1.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  <w:t>Relevanța și impactul propunerii de colaborare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bCs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eastAsia="Lucida Sans Unicode" w:cstheme="minorHAnsi"/>
                <w:b/>
                <w:bCs/>
                <w:color w:val="002060"/>
                <w:sz w:val="24"/>
                <w:szCs w:val="24"/>
              </w:rPr>
              <w:t>Max. 40p</w:t>
            </w: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Style w:val="Bodytext210pt"/>
                <w:rFonts w:eastAsia="Lucida Sans Unicode" w:cstheme="minorHAnsi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1.1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  <w:t>Gradul de noutate al propunerii de colaborare;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  <w:t>Max. 20p</w:t>
            </w:r>
          </w:p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Se va evalua gradul de noutate și de inovare a produsului/serviciului/proces</w:t>
            </w:r>
            <w:r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u</w:t>
            </w:r>
            <w:r w:rsidRPr="004C1F0A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lui</w:t>
            </w: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 propus prin propunerea de colaborare la nivelul parteneriatului</w:t>
            </w:r>
            <w:r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,</w:t>
            </w:r>
            <w:r w:rsidRPr="004C1F0A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 cu luarea în considerare a condițiilor STEP</w:t>
            </w: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.</w:t>
            </w: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1.2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  <w:t>Impactul propunerii de colaborare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  <w:t>Max. 20p</w:t>
            </w:r>
          </w:p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bCs/>
                <w:color w:val="002060"/>
              </w:rPr>
            </w:pP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Se va evalua în ce măsură rezultatele activităților propuse </w:t>
            </w:r>
            <w:r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a</w:t>
            </w:r>
            <w:r w:rsidRPr="004A36C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u aplicabilitate în domeniul medical, sunt în concordanță cu obiectivele STEP și </w:t>
            </w: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pot conduce la multiplicarea acestora, </w:t>
            </w:r>
            <w:r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l</w:t>
            </w:r>
            <w:r w:rsidRPr="000A1AA2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a</w:t>
            </w:r>
            <w:r>
              <w:rPr>
                <w:rStyle w:val="Bodytext210pt"/>
                <w:rFonts w:eastAsia="Lucida Sans Unicode"/>
                <w:bCs/>
                <w:i/>
                <w:iCs/>
              </w:rPr>
              <w:t xml:space="preserve"> </w:t>
            </w: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dezvoltarea capacității de inovare a entităților implicate</w:t>
            </w:r>
            <w:r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>,</w:t>
            </w:r>
            <w:r w:rsidRPr="00893D84">
              <w:rPr>
                <w:rStyle w:val="Bodytext210pt"/>
                <w:rFonts w:eastAsia="Lucida Sans Unicode" w:cstheme="minorHAnsi"/>
                <w:bCs/>
                <w:i/>
                <w:iCs/>
                <w:color w:val="002060"/>
                <w:sz w:val="24"/>
                <w:szCs w:val="24"/>
              </w:rPr>
              <w:t xml:space="preserve"> etc.</w:t>
            </w: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2.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  <w:t>Calitate şi maturitate propunerii de colaborare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Fonts w:eastAsia="Lucida Sans Unicode" w:cstheme="minorHAnsi"/>
                <w:b/>
                <w:color w:val="002060"/>
                <w:sz w:val="24"/>
                <w:szCs w:val="24"/>
                <w:lang w:eastAsia="de-DE" w:bidi="de-DE"/>
              </w:rPr>
            </w:pPr>
            <w:r w:rsidRPr="00893D84">
              <w:rPr>
                <w:rStyle w:val="Bodytext210pt"/>
                <w:rFonts w:eastAsia="Lucida Sans Unicode" w:cstheme="minorHAnsi"/>
                <w:b/>
                <w:color w:val="002060"/>
                <w:sz w:val="24"/>
                <w:szCs w:val="24"/>
                <w:lang w:eastAsia="de-DE" w:bidi="de-DE"/>
              </w:rPr>
              <w:t>Max. 40p</w:t>
            </w: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  <w:t>Coerența şi fezabilitatea propunerii de colaborare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  <w:t>Max. 20p</w:t>
            </w:r>
          </w:p>
        </w:tc>
        <w:tc>
          <w:tcPr>
            <w:tcW w:w="6969" w:type="dxa"/>
          </w:tcPr>
          <w:p w:rsidR="0079013D" w:rsidRPr="008534D6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Se va evalua măsura în care </w:t>
            </w:r>
            <w:r>
              <w:rPr>
                <w:rStyle w:val="Bodytext2Italic"/>
                <w:rFonts w:eastAsia="Lucida Sans Unicode" w:cstheme="minorHAnsi"/>
                <w:color w:val="002060"/>
              </w:rPr>
              <w:t>e</w:t>
            </w:r>
            <w:r w:rsidRPr="004301FE">
              <w:rPr>
                <w:rStyle w:val="Bodytext2Italic"/>
                <w:rFonts w:eastAsia="Lucida Sans Unicode" w:cstheme="minorHAnsi"/>
                <w:color w:val="002060"/>
              </w:rPr>
              <w:t>ntitatea privată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 a identificat corect activitățile în funcție de cele precizate de organizația</w:t>
            </w:r>
            <w:r>
              <w:rPr>
                <w:rStyle w:val="Bodytext2Italic"/>
                <w:rFonts w:eastAsia="Lucida Sans Unicode" w:cstheme="minorHAnsi"/>
                <w:color w:val="002060"/>
              </w:rPr>
              <w:t>/</w:t>
            </w:r>
            <w:r w:rsidRPr="004301FE">
              <w:rPr>
                <w:rStyle w:val="Bodytext2Italic"/>
                <w:rFonts w:eastAsia="Lucida Sans Unicode" w:cstheme="minorHAnsi"/>
                <w:color w:val="002060"/>
              </w:rPr>
              <w:t xml:space="preserve">instituția publică 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 în anunțul de intenție selecție parteneri privați, scopul proiectului şi de </w:t>
            </w:r>
            <w:r w:rsidRPr="008534D6">
              <w:rPr>
                <w:rStyle w:val="Bodytext2Italic"/>
                <w:rFonts w:eastAsia="Lucida Sans Unicode" w:cstheme="minorHAnsi"/>
                <w:color w:val="002060"/>
              </w:rPr>
              <w:t>rezultatele propuse.</w:t>
            </w:r>
          </w:p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534D6">
              <w:rPr>
                <w:rStyle w:val="Bodytext2Italic"/>
                <w:rFonts w:eastAsia="Lucida Sans Unicode" w:cstheme="minorHAnsi"/>
                <w:color w:val="002060"/>
              </w:rPr>
              <w:t>Categoriile de activități propuse trebuie să nu depășească perioada de implementare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 menționată în anunț, fără a depăși 31.12.2029.</w:t>
            </w:r>
          </w:p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>Resursele financiare trebuie să fie estimate şi repartizate adecvat pe activități propuse.</w:t>
            </w:r>
          </w:p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>Se va aprecia dacă activităţile și planificarea acestora sunt realiste şi asigură realizarea obiectivelor proiectului.</w:t>
            </w: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b w:val="0"/>
                <w:color w:val="002060"/>
                <w:sz w:val="24"/>
                <w:szCs w:val="24"/>
              </w:rPr>
              <w:t>Capacitatea de implementare a propunerii de colaborare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</w:pP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eastAsia="de-DE" w:bidi="de-DE"/>
              </w:rPr>
              <w:t>Max. 20p</w:t>
            </w: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>Se va evalua metodologia de implementare și capacitatea aplicantului de a implementa activitățile propuse, inclusiv din perspectiva resurselor umane alocate.</w:t>
            </w:r>
          </w:p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Se va urmări eligibilitatea cheltuielilor propuse, categoriile de cheltuieli și nivelul maxim al cheltuielilor, precum și respectarea condițiilor de finanţare și cofinanțare. Se va evalua dimensionarea 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lastRenderedPageBreak/>
              <w:t>bugetului şi echilibrul dintre componente, modul în care este corelat cu activitățile propuse, în conformitate cu solicitarea organizației</w:t>
            </w:r>
            <w:r>
              <w:rPr>
                <w:rStyle w:val="Bodytext2Italic"/>
                <w:rFonts w:eastAsia="Lucida Sans Unicode" w:cstheme="minorHAnsi"/>
                <w:color w:val="002060"/>
              </w:rPr>
              <w:t>/</w:t>
            </w:r>
            <w:r>
              <w:rPr>
                <w:rStyle w:val="Bodytext2Italic"/>
                <w:rFonts w:eastAsia="Lucida Sans Unicode"/>
              </w:rPr>
              <w:t xml:space="preserve">instituției 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 xml:space="preserve"> de cercetare.</w:t>
            </w: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lastRenderedPageBreak/>
              <w:t>3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asciiTheme="minorHAnsi" w:eastAsia="Lucida Sans Unicode" w:hAnsiTheme="minorHAnsi" w:cstheme="minorHAnsi"/>
                <w:color w:val="002060"/>
                <w:sz w:val="24"/>
                <w:szCs w:val="24"/>
              </w:rPr>
              <w:t>Experiență anterioară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ind w:left="180"/>
              <w:jc w:val="center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893D84">
              <w:rPr>
                <w:rStyle w:val="Bodytext210pt"/>
                <w:rFonts w:eastAsia="Lucida Sans Unicode" w:cstheme="minorHAnsi"/>
                <w:b/>
                <w:color w:val="002060"/>
                <w:sz w:val="24"/>
                <w:szCs w:val="24"/>
                <w:lang w:bidi="en-US"/>
              </w:rPr>
              <w:t>Max. 20p</w:t>
            </w: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79013D" w:rsidRPr="00893D84" w:rsidTr="004B7E87">
        <w:trPr>
          <w:jc w:val="center"/>
        </w:trPr>
        <w:tc>
          <w:tcPr>
            <w:tcW w:w="524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</w:pPr>
            <w:r w:rsidRPr="00893D84">
              <w:rPr>
                <w:rFonts w:asciiTheme="minorHAnsi" w:hAnsiTheme="minorHAnsi" w:cstheme="minorHAnsi"/>
                <w:color w:val="002060"/>
                <w:sz w:val="24"/>
                <w:szCs w:val="24"/>
                <w:lang w:val="ro-RO" w:eastAsia="ro-RO" w:bidi="ro-RO"/>
              </w:rPr>
              <w:t>3.1</w:t>
            </w:r>
          </w:p>
        </w:tc>
        <w:tc>
          <w:tcPr>
            <w:tcW w:w="5141" w:type="dxa"/>
          </w:tcPr>
          <w:p w:rsidR="0079013D" w:rsidRPr="00893D84" w:rsidRDefault="0079013D" w:rsidP="004B7E87">
            <w:pPr>
              <w:pStyle w:val="Bodytext50"/>
              <w:shd w:val="clear" w:color="auto" w:fill="auto"/>
              <w:spacing w:before="60" w:line="240" w:lineRule="auto"/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</w:pPr>
            <w:r w:rsidRPr="00893D84"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  <w:t xml:space="preserve">Experienţa </w:t>
            </w:r>
            <w:r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  <w:t xml:space="preserve"> </w:t>
            </w:r>
            <w:r w:rsidRPr="00A1302F"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  <w:t>e</w:t>
            </w:r>
            <w:r w:rsidRPr="00CA0A28"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  <w:t>ntității private</w:t>
            </w:r>
            <w:r w:rsidRPr="00893D84">
              <w:rPr>
                <w:rStyle w:val="Bodytext2"/>
                <w:rFonts w:asciiTheme="minorHAnsi" w:hAnsiTheme="minorHAnsi" w:cstheme="minorHAnsi"/>
                <w:b w:val="0"/>
                <w:color w:val="002060"/>
                <w:sz w:val="24"/>
                <w:szCs w:val="24"/>
              </w:rPr>
              <w:t xml:space="preserve"> în activități CD relevante pentru domeniul/direcția propusă. </w:t>
            </w:r>
          </w:p>
        </w:tc>
        <w:tc>
          <w:tcPr>
            <w:tcW w:w="1253" w:type="dxa"/>
          </w:tcPr>
          <w:p w:rsidR="0079013D" w:rsidRPr="00893D84" w:rsidRDefault="0079013D" w:rsidP="004B7E87">
            <w:pPr>
              <w:spacing w:before="60"/>
              <w:jc w:val="center"/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bidi="en-US"/>
              </w:rPr>
            </w:pP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bidi="en-US"/>
              </w:rPr>
              <w:t xml:space="preserve">Max. </w:t>
            </w:r>
            <w:r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bidi="en-US"/>
              </w:rPr>
              <w:t>2</w:t>
            </w:r>
            <w:r w:rsidRPr="00893D84">
              <w:rPr>
                <w:rStyle w:val="Bodytext210pt"/>
                <w:rFonts w:eastAsia="Lucida Sans Unicode" w:cstheme="minorHAnsi"/>
                <w:color w:val="002060"/>
                <w:sz w:val="24"/>
                <w:szCs w:val="24"/>
                <w:lang w:bidi="en-US"/>
              </w:rPr>
              <w:t>0p</w:t>
            </w:r>
          </w:p>
        </w:tc>
        <w:tc>
          <w:tcPr>
            <w:tcW w:w="6969" w:type="dxa"/>
          </w:tcPr>
          <w:p w:rsidR="0079013D" w:rsidRPr="00893D84" w:rsidRDefault="0079013D" w:rsidP="004B7E87">
            <w:pPr>
              <w:spacing w:before="60"/>
              <w:jc w:val="both"/>
              <w:rPr>
                <w:rStyle w:val="Bodytext2Italic"/>
                <w:rFonts w:eastAsia="Lucida Sans Unicode" w:cstheme="minorHAnsi"/>
                <w:color w:val="002060"/>
              </w:rPr>
            </w:pP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>Se va evalua experiența anterioară</w:t>
            </w:r>
            <w:r w:rsidRPr="00893D84" w:rsidDel="0080225A">
              <w:rPr>
                <w:rStyle w:val="Bodytext2Italic"/>
                <w:rFonts w:eastAsia="Lucida Sans Unicode" w:cstheme="minorHAnsi"/>
                <w:color w:val="002060"/>
              </w:rPr>
              <w:t xml:space="preserve"> </w:t>
            </w:r>
            <w:r w:rsidRPr="00893D84">
              <w:rPr>
                <w:rStyle w:val="Bodytext2Italic"/>
                <w:rFonts w:eastAsia="Lucida Sans Unicode" w:cstheme="minorHAnsi"/>
                <w:color w:val="002060"/>
              </w:rPr>
              <w:t>a entități private în derularea de contracte, ca sumă și ca valoare, din ultimii 5 ani.</w:t>
            </w:r>
          </w:p>
        </w:tc>
      </w:tr>
    </w:tbl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</w:pP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  <w:r w:rsidRPr="00893D84"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tab/>
      </w:r>
    </w:p>
    <w:p w:rsidR="0079013D" w:rsidRPr="00893D84" w:rsidRDefault="0079013D" w:rsidP="0079013D">
      <w:pPr>
        <w:spacing w:before="60" w:after="0" w:line="240" w:lineRule="auto"/>
        <w:rPr>
          <w:rFonts w:eastAsia="Candara" w:cstheme="minorHAnsi"/>
          <w:b/>
          <w:bCs/>
          <w:color w:val="002060"/>
          <w:sz w:val="24"/>
          <w:szCs w:val="24"/>
          <w:lang w:eastAsia="ro-RO" w:bidi="ro-RO"/>
        </w:rPr>
      </w:pPr>
      <w:r w:rsidRPr="00893D84">
        <w:rPr>
          <w:rFonts w:cstheme="minorHAnsi"/>
          <w:color w:val="002060"/>
          <w:sz w:val="24"/>
          <w:szCs w:val="24"/>
          <w:lang w:eastAsia="ro-RO" w:bidi="ro-RO"/>
        </w:rPr>
        <w:br w:type="page"/>
      </w:r>
    </w:p>
    <w:p w:rsidR="0079013D" w:rsidRPr="00893D84" w:rsidRDefault="0079013D" w:rsidP="0079013D">
      <w:pPr>
        <w:pStyle w:val="Bodytext50"/>
        <w:shd w:val="clear" w:color="auto" w:fill="auto"/>
        <w:spacing w:before="60" w:line="240" w:lineRule="auto"/>
        <w:jc w:val="right"/>
        <w:rPr>
          <w:rFonts w:asciiTheme="minorHAnsi" w:hAnsiTheme="minorHAnsi" w:cstheme="minorHAnsi"/>
          <w:color w:val="002060"/>
          <w:sz w:val="24"/>
          <w:szCs w:val="24"/>
          <w:lang w:val="ro-RO" w:eastAsia="ro-RO" w:bidi="ro-RO"/>
        </w:rPr>
        <w:sectPr w:rsidR="0079013D" w:rsidRPr="00893D84" w:rsidSect="009E4109">
          <w:pgSz w:w="15840" w:h="12240" w:orient="landscape"/>
          <w:pgMar w:top="1701" w:right="851" w:bottom="760" w:left="567" w:header="142" w:footer="709" w:gutter="0"/>
          <w:cols w:space="708"/>
          <w:docGrid w:linePitch="360"/>
        </w:sectPr>
      </w:pPr>
    </w:p>
    <w:p w:rsidR="00B51BF3" w:rsidRDefault="00B51BF3">
      <w:bookmarkStart w:id="0" w:name="_GoBack"/>
      <w:bookmarkEnd w:id="0"/>
    </w:p>
    <w:sectPr w:rsidR="00B5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3D"/>
    <w:rsid w:val="0079013D"/>
    <w:rsid w:val="00B5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C2810-538C-4696-A683-D13F5F0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13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basedOn w:val="DefaultParagraphFont"/>
    <w:rsid w:val="0079013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Italic">
    <w:name w:val="Body text (2) + Italic"/>
    <w:basedOn w:val="DefaultParagraphFont"/>
    <w:rsid w:val="00790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0pt">
    <w:name w:val="Body text (2) + 10 pt"/>
    <w:aliases w:val="Bold"/>
    <w:basedOn w:val="DefaultParagraphFont"/>
    <w:rsid w:val="00790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sid w:val="0079013D"/>
    <w:rPr>
      <w:rFonts w:ascii="Candara" w:eastAsia="Candara" w:hAnsi="Candara" w:cs="Candara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9013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b/>
      <w:bCs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79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2025-05-18T13:12:00Z</dcterms:created>
  <dcterms:modified xsi:type="dcterms:W3CDTF">2025-05-18T13:13:00Z</dcterms:modified>
</cp:coreProperties>
</file>