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1551" w14:textId="3697E79E" w:rsidR="002F00D6" w:rsidRPr="004A4F79" w:rsidRDefault="002F00D6" w:rsidP="00D342CC">
      <w:pPr>
        <w:pStyle w:val="Heading1"/>
        <w:numPr>
          <w:ilvl w:val="0"/>
          <w:numId w:val="0"/>
        </w:numPr>
        <w:rPr>
          <w:rFonts w:ascii="Times New Roman" w:eastAsia="Calibri" w:hAnsi="Times New Roman" w:cs="Times New Roman"/>
          <w:lang w:eastAsia="ar-SA"/>
        </w:rPr>
      </w:pPr>
    </w:p>
    <w:p w14:paraId="67B91AED" w14:textId="77777777" w:rsidR="00DB0E6F" w:rsidRPr="00D342CC" w:rsidRDefault="002F00D6" w:rsidP="00DB0E6F">
      <w:pPr>
        <w:spacing w:after="0" w:line="240" w:lineRule="auto"/>
        <w:jc w:val="right"/>
        <w:rPr>
          <w:rFonts w:eastAsia="Calibri" w:cstheme="minorHAnsi"/>
          <w:b/>
          <w:sz w:val="24"/>
          <w:szCs w:val="24"/>
          <w:lang w:val="ro-RO" w:eastAsia="ar-SA"/>
        </w:rPr>
      </w:pPr>
      <w:r w:rsidRPr="00D342CC">
        <w:rPr>
          <w:rFonts w:eastAsia="Calibri" w:cstheme="minorHAnsi"/>
          <w:b/>
          <w:sz w:val="24"/>
          <w:szCs w:val="24"/>
          <w:lang w:val="ro-RO" w:eastAsia="ar-SA"/>
        </w:rPr>
        <w:t xml:space="preserve"> </w:t>
      </w:r>
      <w:r w:rsidR="00BE47D4" w:rsidRPr="00D342CC">
        <w:rPr>
          <w:rFonts w:eastAsia="Calibri" w:cstheme="minorHAnsi"/>
          <w:b/>
          <w:sz w:val="24"/>
          <w:szCs w:val="24"/>
          <w:lang w:val="ro-RO" w:eastAsia="ar-SA"/>
        </w:rPr>
        <w:t xml:space="preserve">  </w:t>
      </w:r>
      <w:r w:rsidRPr="00D342CC">
        <w:rPr>
          <w:rFonts w:eastAsia="Calibri" w:cstheme="minorHAnsi"/>
          <w:b/>
          <w:sz w:val="24"/>
          <w:szCs w:val="24"/>
          <w:lang w:val="ro-RO" w:eastAsia="ar-SA"/>
        </w:rPr>
        <w:t>APROBAT,</w:t>
      </w:r>
      <w:r w:rsidRPr="00D342CC">
        <w:rPr>
          <w:rFonts w:eastAsia="Calibri" w:cstheme="minorHAnsi"/>
          <w:b/>
          <w:sz w:val="24"/>
          <w:szCs w:val="24"/>
          <w:lang w:val="ro-RO" w:eastAsia="ar-SA"/>
        </w:rPr>
        <w:tab/>
        <w:t xml:space="preserve">    </w:t>
      </w:r>
      <w:bookmarkStart w:id="0" w:name="_Hlk12913757"/>
      <w:r w:rsidR="004D5C54" w:rsidRPr="00D342CC">
        <w:rPr>
          <w:rFonts w:eastAsia="Calibri" w:cstheme="minorHAnsi"/>
          <w:b/>
          <w:sz w:val="24"/>
          <w:szCs w:val="24"/>
          <w:lang w:val="ro-RO" w:eastAsia="ar-SA"/>
        </w:rPr>
        <w:t xml:space="preserve">                             </w:t>
      </w:r>
    </w:p>
    <w:p w14:paraId="522A75B5" w14:textId="17C38941" w:rsidR="00DB0E6F" w:rsidRPr="00D342CC" w:rsidRDefault="004D5C54" w:rsidP="00DB0E6F">
      <w:pPr>
        <w:spacing w:after="0" w:line="240" w:lineRule="auto"/>
        <w:jc w:val="right"/>
        <w:rPr>
          <w:rFonts w:cstheme="minorHAnsi"/>
          <w:b/>
          <w:sz w:val="24"/>
          <w:szCs w:val="24"/>
          <w:lang w:val="ro-RO"/>
        </w:rPr>
      </w:pPr>
      <w:r w:rsidRPr="00D342CC">
        <w:rPr>
          <w:rFonts w:eastAsia="Calibri" w:cstheme="minorHAnsi"/>
          <w:b/>
          <w:sz w:val="24"/>
          <w:szCs w:val="24"/>
          <w:lang w:val="ro-RO" w:eastAsia="ar-SA"/>
        </w:rPr>
        <w:t xml:space="preserve">  </w:t>
      </w:r>
      <w:bookmarkEnd w:id="0"/>
      <w:r w:rsidR="00DB0E6F" w:rsidRPr="00D342CC">
        <w:rPr>
          <w:rFonts w:cstheme="minorHAnsi"/>
          <w:b/>
          <w:sz w:val="24"/>
          <w:szCs w:val="24"/>
          <w:lang w:val="ro-RO"/>
        </w:rPr>
        <w:t>Prof. Dr. L</w:t>
      </w:r>
      <w:r w:rsidR="007835A7">
        <w:rPr>
          <w:rFonts w:cstheme="minorHAnsi"/>
          <w:b/>
          <w:sz w:val="24"/>
          <w:szCs w:val="24"/>
          <w:lang w:val="ro-RO"/>
        </w:rPr>
        <w:t>il</w:t>
      </w:r>
      <w:r w:rsidR="00DB0E6F" w:rsidRPr="00D342CC">
        <w:rPr>
          <w:rFonts w:cstheme="minorHAnsi"/>
          <w:b/>
          <w:sz w:val="24"/>
          <w:szCs w:val="24"/>
          <w:lang w:val="ro-RO"/>
        </w:rPr>
        <w:t>iana Simona GHEORGHE</w:t>
      </w:r>
    </w:p>
    <w:p w14:paraId="41F28455" w14:textId="77777777" w:rsidR="00DB0E6F" w:rsidRPr="00D342CC" w:rsidRDefault="00DB0E6F" w:rsidP="00DB0E6F">
      <w:pPr>
        <w:spacing w:after="0" w:line="240" w:lineRule="auto"/>
        <w:jc w:val="right"/>
        <w:rPr>
          <w:rFonts w:cstheme="minorHAnsi"/>
          <w:b/>
          <w:sz w:val="24"/>
          <w:szCs w:val="24"/>
          <w:lang w:val="ro-RO"/>
        </w:rPr>
      </w:pPr>
      <w:r w:rsidRPr="00D342CC">
        <w:rPr>
          <w:rFonts w:cstheme="minorHAnsi"/>
          <w:b/>
          <w:sz w:val="24"/>
          <w:szCs w:val="24"/>
          <w:lang w:val="ro-RO"/>
        </w:rPr>
        <w:t>Manager de proiect</w:t>
      </w:r>
    </w:p>
    <w:p w14:paraId="5AA60A3A" w14:textId="0FCB9A15" w:rsidR="002F00D6" w:rsidRPr="00D342CC" w:rsidRDefault="002F00D6" w:rsidP="00DB0E6F">
      <w:pPr>
        <w:spacing w:after="0" w:line="240" w:lineRule="auto"/>
        <w:ind w:left="6480" w:firstLine="720"/>
        <w:jc w:val="right"/>
        <w:rPr>
          <w:rFonts w:cstheme="minorHAnsi"/>
          <w:b/>
          <w:sz w:val="24"/>
          <w:szCs w:val="24"/>
          <w:lang w:val="ro-RO"/>
        </w:rPr>
      </w:pPr>
    </w:p>
    <w:p w14:paraId="2EE32C50" w14:textId="77777777" w:rsidR="002F00D6" w:rsidRPr="00D342CC" w:rsidRDefault="002F00D6" w:rsidP="002F00D6">
      <w:pPr>
        <w:spacing w:before="120" w:after="120" w:line="240" w:lineRule="auto"/>
        <w:ind w:left="1"/>
        <w:jc w:val="center"/>
        <w:rPr>
          <w:rFonts w:cstheme="minorHAnsi"/>
          <w:b/>
          <w:sz w:val="24"/>
          <w:szCs w:val="24"/>
          <w:lang w:val="ro-RO"/>
        </w:rPr>
      </w:pPr>
    </w:p>
    <w:p w14:paraId="5C27B959" w14:textId="77777777" w:rsidR="002F00D6" w:rsidRPr="00D342CC" w:rsidRDefault="002F00D6" w:rsidP="002F00D6">
      <w:pPr>
        <w:spacing w:before="120" w:after="120" w:line="240" w:lineRule="auto"/>
        <w:rPr>
          <w:rFonts w:cstheme="minorHAnsi"/>
          <w:b/>
          <w:sz w:val="24"/>
          <w:szCs w:val="24"/>
          <w:lang w:val="ro-RO"/>
        </w:rPr>
      </w:pPr>
    </w:p>
    <w:p w14:paraId="7AFE85B0" w14:textId="77777777" w:rsidR="002F00D6" w:rsidRPr="00D342CC" w:rsidRDefault="002F00D6" w:rsidP="002F00D6">
      <w:pPr>
        <w:spacing w:before="120" w:after="120" w:line="240" w:lineRule="auto"/>
        <w:ind w:left="1"/>
        <w:jc w:val="center"/>
        <w:rPr>
          <w:rFonts w:cstheme="minorHAnsi"/>
          <w:b/>
          <w:sz w:val="24"/>
          <w:szCs w:val="24"/>
          <w:lang w:val="ro-RO"/>
        </w:rPr>
      </w:pPr>
    </w:p>
    <w:p w14:paraId="115BA288" w14:textId="77777777" w:rsidR="00CF03C0" w:rsidRPr="00D342CC" w:rsidRDefault="00CF03C0" w:rsidP="002F00D6">
      <w:pPr>
        <w:spacing w:before="120" w:after="120" w:line="240" w:lineRule="auto"/>
        <w:ind w:left="1"/>
        <w:jc w:val="center"/>
        <w:rPr>
          <w:rFonts w:cstheme="minorHAnsi"/>
          <w:b/>
          <w:sz w:val="24"/>
          <w:szCs w:val="24"/>
          <w:lang w:val="ro-RO"/>
        </w:rPr>
      </w:pPr>
    </w:p>
    <w:p w14:paraId="0376FCF9" w14:textId="77777777" w:rsidR="002F00D6" w:rsidRPr="00D342CC" w:rsidRDefault="002F00D6" w:rsidP="002F00D6">
      <w:pPr>
        <w:spacing w:before="120" w:after="120" w:line="240" w:lineRule="auto"/>
        <w:ind w:left="1"/>
        <w:jc w:val="center"/>
        <w:rPr>
          <w:rFonts w:cstheme="minorHAnsi"/>
          <w:b/>
          <w:sz w:val="24"/>
          <w:szCs w:val="24"/>
          <w:lang w:val="ro-RO"/>
        </w:rPr>
      </w:pPr>
    </w:p>
    <w:p w14:paraId="06D38D77" w14:textId="77777777" w:rsidR="002F00D6" w:rsidRPr="00D342CC" w:rsidRDefault="002F00D6" w:rsidP="002F00D6">
      <w:pPr>
        <w:spacing w:after="0" w:line="240" w:lineRule="auto"/>
        <w:jc w:val="center"/>
        <w:rPr>
          <w:rFonts w:cstheme="minorHAnsi"/>
          <w:b/>
          <w:sz w:val="24"/>
          <w:szCs w:val="24"/>
          <w:lang w:val="ro-RO"/>
        </w:rPr>
      </w:pPr>
      <w:r w:rsidRPr="00D342CC">
        <w:rPr>
          <w:rFonts w:cstheme="minorHAnsi"/>
          <w:b/>
          <w:sz w:val="24"/>
          <w:szCs w:val="24"/>
          <w:lang w:val="ro-RO"/>
        </w:rPr>
        <w:t>CAIET DE SARCINI</w:t>
      </w:r>
    </w:p>
    <w:p w14:paraId="59744EEB" w14:textId="2A66498C" w:rsidR="00CC3C10" w:rsidRPr="00D342CC" w:rsidRDefault="002F00D6" w:rsidP="00230B2E">
      <w:pPr>
        <w:spacing w:after="0" w:line="240" w:lineRule="auto"/>
        <w:jc w:val="center"/>
        <w:rPr>
          <w:rFonts w:cstheme="minorHAnsi"/>
          <w:b/>
          <w:sz w:val="24"/>
          <w:szCs w:val="24"/>
          <w:lang w:val="ro-RO"/>
        </w:rPr>
      </w:pPr>
      <w:r w:rsidRPr="00D342CC">
        <w:rPr>
          <w:rFonts w:cstheme="minorHAnsi"/>
          <w:b/>
          <w:sz w:val="24"/>
          <w:szCs w:val="24"/>
          <w:lang w:val="ro-RO"/>
        </w:rPr>
        <w:t xml:space="preserve">privind achiziția </w:t>
      </w:r>
      <w:r w:rsidR="00CF03C0" w:rsidRPr="00D342CC">
        <w:rPr>
          <w:rFonts w:cstheme="minorHAnsi"/>
          <w:b/>
          <w:sz w:val="24"/>
          <w:szCs w:val="24"/>
          <w:lang w:val="ro-RO"/>
        </w:rPr>
        <w:t xml:space="preserve">de </w:t>
      </w:r>
      <w:r w:rsidR="00016C5A">
        <w:rPr>
          <w:rFonts w:cstheme="minorHAnsi"/>
          <w:b/>
          <w:sz w:val="24"/>
          <w:szCs w:val="24"/>
          <w:lang w:val="ro-RO"/>
        </w:rPr>
        <w:t>S</w:t>
      </w:r>
      <w:r w:rsidR="00C62447" w:rsidRPr="00D342CC">
        <w:rPr>
          <w:rFonts w:cstheme="minorHAnsi"/>
          <w:b/>
          <w:sz w:val="24"/>
          <w:szCs w:val="24"/>
          <w:lang w:val="ro-RO"/>
        </w:rPr>
        <w:t xml:space="preserve">ervicii de </w:t>
      </w:r>
      <w:r w:rsidR="00D66CDA" w:rsidRPr="00D342CC">
        <w:rPr>
          <w:rFonts w:cstheme="minorHAnsi"/>
          <w:b/>
          <w:sz w:val="24"/>
          <w:szCs w:val="24"/>
          <w:lang w:val="ro-RO"/>
        </w:rPr>
        <w:t>Organizare seminar</w:t>
      </w:r>
      <w:r w:rsidR="004A4F79" w:rsidRPr="00D342CC">
        <w:rPr>
          <w:rFonts w:cstheme="minorHAnsi"/>
          <w:b/>
          <w:sz w:val="24"/>
          <w:szCs w:val="24"/>
          <w:lang w:val="ro-RO"/>
        </w:rPr>
        <w:t>e</w:t>
      </w:r>
      <w:r w:rsidR="00D66CDA" w:rsidRPr="00D342CC">
        <w:rPr>
          <w:rFonts w:cstheme="minorHAnsi"/>
          <w:b/>
          <w:sz w:val="24"/>
          <w:szCs w:val="24"/>
          <w:lang w:val="ro-RO"/>
        </w:rPr>
        <w:t xml:space="preserve"> de formare grup țintă</w:t>
      </w:r>
      <w:r w:rsidR="00332061" w:rsidRPr="00D342CC">
        <w:rPr>
          <w:rFonts w:cstheme="minorHAnsi"/>
          <w:b/>
          <w:sz w:val="24"/>
          <w:szCs w:val="24"/>
          <w:lang w:val="ro-RO"/>
        </w:rPr>
        <w:t xml:space="preserve"> în cadrul proiectului </w:t>
      </w:r>
      <w:bookmarkStart w:id="1" w:name="_Hlk179961933"/>
      <w:r w:rsidR="00CC3C10" w:rsidRPr="00D342CC">
        <w:rPr>
          <w:rFonts w:cstheme="minorHAnsi"/>
          <w:b/>
          <w:sz w:val="24"/>
          <w:szCs w:val="24"/>
          <w:lang w:val="ro-RO"/>
        </w:rPr>
        <w:t xml:space="preserve">„LIVE(RO)3 Plan integrat de dezvoltare, monitorizare și control al calității programului de screening pentru boli hepatice cronice” </w:t>
      </w:r>
    </w:p>
    <w:p w14:paraId="7CE6B9C3" w14:textId="2A7B5B8F" w:rsidR="00332061" w:rsidRPr="00D342CC" w:rsidRDefault="00CC3C10" w:rsidP="00230B2E">
      <w:pPr>
        <w:spacing w:after="0" w:line="240" w:lineRule="auto"/>
        <w:jc w:val="center"/>
        <w:rPr>
          <w:rFonts w:cstheme="minorHAnsi"/>
          <w:b/>
          <w:sz w:val="24"/>
          <w:szCs w:val="24"/>
          <w:lang w:val="ro-RO"/>
        </w:rPr>
      </w:pPr>
      <w:r w:rsidRPr="00D342CC">
        <w:rPr>
          <w:rFonts w:cstheme="minorHAnsi"/>
          <w:b/>
          <w:sz w:val="24"/>
          <w:szCs w:val="24"/>
          <w:lang w:val="ro-RO"/>
        </w:rPr>
        <w:t>cod SMIS 317713</w:t>
      </w:r>
      <w:bookmarkEnd w:id="1"/>
    </w:p>
    <w:p w14:paraId="29E86C94" w14:textId="77777777" w:rsidR="00CF03C0" w:rsidRPr="00D342CC" w:rsidRDefault="00CF03C0" w:rsidP="002F00D6">
      <w:pPr>
        <w:spacing w:after="0" w:line="240" w:lineRule="auto"/>
        <w:jc w:val="center"/>
        <w:rPr>
          <w:rFonts w:cstheme="minorHAnsi"/>
          <w:b/>
          <w:sz w:val="24"/>
          <w:szCs w:val="24"/>
          <w:lang w:val="ro-RO"/>
        </w:rPr>
      </w:pPr>
    </w:p>
    <w:p w14:paraId="549A36A4" w14:textId="77777777" w:rsidR="002F00D6" w:rsidRPr="00D342CC" w:rsidRDefault="002F00D6" w:rsidP="002F00D6">
      <w:pPr>
        <w:spacing w:before="120" w:after="120" w:line="240" w:lineRule="auto"/>
        <w:ind w:left="1"/>
        <w:jc w:val="both"/>
        <w:rPr>
          <w:rFonts w:cstheme="minorHAnsi"/>
          <w:sz w:val="24"/>
          <w:szCs w:val="24"/>
          <w:lang w:val="ro-RO"/>
        </w:rPr>
      </w:pPr>
    </w:p>
    <w:p w14:paraId="3B2F195B" w14:textId="6BA40B55" w:rsidR="006A18A0" w:rsidRDefault="006A18A0" w:rsidP="002F00D6">
      <w:pPr>
        <w:spacing w:before="120" w:after="120" w:line="240" w:lineRule="auto"/>
        <w:ind w:left="1"/>
        <w:jc w:val="both"/>
        <w:rPr>
          <w:rFonts w:ascii="Times New Roman" w:hAnsi="Times New Roman" w:cs="Times New Roman"/>
          <w:sz w:val="24"/>
          <w:szCs w:val="24"/>
          <w:lang w:val="ro-RO"/>
        </w:rPr>
      </w:pPr>
    </w:p>
    <w:p w14:paraId="0F539C51" w14:textId="15A07A36" w:rsidR="00705795" w:rsidRDefault="00705795" w:rsidP="002F00D6">
      <w:pPr>
        <w:spacing w:before="120" w:after="120" w:line="240" w:lineRule="auto"/>
        <w:ind w:left="1"/>
        <w:jc w:val="both"/>
        <w:rPr>
          <w:rFonts w:ascii="Times New Roman" w:hAnsi="Times New Roman" w:cs="Times New Roman"/>
          <w:sz w:val="24"/>
          <w:szCs w:val="24"/>
          <w:lang w:val="ro-RO"/>
        </w:rPr>
      </w:pPr>
    </w:p>
    <w:p w14:paraId="487D3897" w14:textId="06F0E3EF" w:rsidR="00705795" w:rsidRDefault="00705795" w:rsidP="002F00D6">
      <w:pPr>
        <w:spacing w:before="120" w:after="120" w:line="240" w:lineRule="auto"/>
        <w:ind w:left="1"/>
        <w:jc w:val="both"/>
        <w:rPr>
          <w:rFonts w:ascii="Times New Roman" w:hAnsi="Times New Roman" w:cs="Times New Roman"/>
          <w:sz w:val="24"/>
          <w:szCs w:val="24"/>
          <w:lang w:val="ro-RO"/>
        </w:rPr>
      </w:pPr>
    </w:p>
    <w:p w14:paraId="6264EA97" w14:textId="5488877C" w:rsidR="00705795" w:rsidRDefault="00705795" w:rsidP="002F00D6">
      <w:pPr>
        <w:spacing w:before="120" w:after="120" w:line="240" w:lineRule="auto"/>
        <w:ind w:left="1"/>
        <w:jc w:val="both"/>
        <w:rPr>
          <w:rFonts w:ascii="Times New Roman" w:hAnsi="Times New Roman" w:cs="Times New Roman"/>
          <w:sz w:val="24"/>
          <w:szCs w:val="24"/>
          <w:lang w:val="ro-RO"/>
        </w:rPr>
      </w:pPr>
    </w:p>
    <w:p w14:paraId="14C277B7" w14:textId="03776EE4" w:rsidR="00705795" w:rsidRDefault="00705795" w:rsidP="002F00D6">
      <w:pPr>
        <w:spacing w:before="120" w:after="120" w:line="240" w:lineRule="auto"/>
        <w:ind w:left="1"/>
        <w:jc w:val="both"/>
        <w:rPr>
          <w:rFonts w:ascii="Times New Roman" w:hAnsi="Times New Roman" w:cs="Times New Roman"/>
          <w:sz w:val="24"/>
          <w:szCs w:val="24"/>
          <w:lang w:val="ro-RO"/>
        </w:rPr>
      </w:pPr>
    </w:p>
    <w:p w14:paraId="07CBC053" w14:textId="77777777" w:rsidR="00705795" w:rsidRPr="004A4F79" w:rsidRDefault="00705795" w:rsidP="00705795">
      <w:pPr>
        <w:spacing w:before="120" w:after="120" w:line="240" w:lineRule="auto"/>
        <w:jc w:val="both"/>
        <w:rPr>
          <w:rFonts w:ascii="Times New Roman" w:hAnsi="Times New Roman" w:cs="Times New Roman"/>
          <w:sz w:val="24"/>
          <w:szCs w:val="24"/>
          <w:lang w:val="ro-RO"/>
        </w:rPr>
      </w:pPr>
    </w:p>
    <w:p w14:paraId="18EC817E" w14:textId="77777777" w:rsidR="00CF03C0" w:rsidRPr="004A4F79" w:rsidRDefault="00CF03C0" w:rsidP="002F00D6">
      <w:pPr>
        <w:spacing w:before="120" w:after="120" w:line="240" w:lineRule="auto"/>
        <w:ind w:left="1"/>
        <w:jc w:val="both"/>
        <w:rPr>
          <w:rFonts w:ascii="Times New Roman" w:hAnsi="Times New Roman" w:cs="Times New Roman"/>
          <w:sz w:val="24"/>
          <w:szCs w:val="24"/>
          <w:lang w:val="ro-RO"/>
        </w:rPr>
      </w:pPr>
    </w:p>
    <w:p w14:paraId="335FE677" w14:textId="77777777" w:rsidR="00705795" w:rsidRDefault="00705795" w:rsidP="00705795">
      <w:pPr>
        <w:pStyle w:val="BodyText20"/>
        <w:spacing w:after="0" w:line="240" w:lineRule="auto"/>
        <w:jc w:val="center"/>
        <w:rPr>
          <w:rFonts w:ascii="Calibri" w:hAnsi="Calibri" w:cs="Calibri"/>
          <w:b/>
          <w:bCs/>
          <w:noProof/>
        </w:rPr>
      </w:pPr>
      <w:r w:rsidRPr="003620E1">
        <w:rPr>
          <w:rFonts w:ascii="Calibri" w:hAnsi="Calibri" w:cs="Calibri"/>
          <w:b/>
          <w:bCs/>
          <w:noProof/>
        </w:rPr>
        <w:t xml:space="preserve">PROCEDURA DE ACHIZITIE: </w:t>
      </w:r>
      <w:bookmarkStart w:id="2" w:name="_Hlk179966078"/>
      <w:r>
        <w:rPr>
          <w:rFonts w:ascii="Calibri" w:hAnsi="Calibri" w:cs="Calibri"/>
          <w:b/>
          <w:bCs/>
          <w:noProof/>
        </w:rPr>
        <w:t xml:space="preserve">PROCEDURA OPERATIONALA INTERNA </w:t>
      </w:r>
    </w:p>
    <w:p w14:paraId="011943F8" w14:textId="77777777" w:rsidR="00705795" w:rsidRPr="002B3290" w:rsidRDefault="00705795" w:rsidP="00705795">
      <w:pPr>
        <w:jc w:val="center"/>
        <w:rPr>
          <w:b/>
          <w:lang w:val="ro-RO"/>
        </w:rPr>
      </w:pPr>
      <w:r w:rsidRPr="002B3290">
        <w:rPr>
          <w:b/>
          <w:lang w:val="ro-RO"/>
        </w:rPr>
        <w:t>privind</w:t>
      </w:r>
    </w:p>
    <w:p w14:paraId="41512150" w14:textId="77777777" w:rsidR="00705795" w:rsidRPr="002B3290" w:rsidRDefault="00705795" w:rsidP="00705795">
      <w:pPr>
        <w:jc w:val="center"/>
        <w:rPr>
          <w:b/>
          <w:lang w:val="ro-RO"/>
        </w:rPr>
      </w:pPr>
      <w:r w:rsidRPr="002B3290">
        <w:rPr>
          <w:b/>
          <w:lang w:val="ro-RO"/>
        </w:rPr>
        <w:t xml:space="preserve">organizarea și desfășurarea propriilor proceduri simplificate de atribuire a contractelor de achiziție publică ce au ca obiect </w:t>
      </w:r>
    </w:p>
    <w:p w14:paraId="6077D7F2" w14:textId="77777777" w:rsidR="00705795" w:rsidRPr="002B3290" w:rsidRDefault="00705795" w:rsidP="00705795">
      <w:pPr>
        <w:jc w:val="center"/>
        <w:rPr>
          <w:noProof/>
          <w:lang w:val="ro-RO"/>
        </w:rPr>
      </w:pPr>
      <w:r w:rsidRPr="002B3290">
        <w:rPr>
          <w:b/>
          <w:lang w:val="ro-RO"/>
        </w:rPr>
        <w:t>Servicii Sociale și alte servicii specifice, prevăzute în Anexa nr. 2 la Legea nr. 98 din 19 mai 2016 privind achizițiile publice</w:t>
      </w:r>
    </w:p>
    <w:bookmarkEnd w:id="2"/>
    <w:p w14:paraId="05A2CB31" w14:textId="77777777" w:rsidR="002F00D6" w:rsidRPr="004A4F79" w:rsidRDefault="002F00D6" w:rsidP="00705795">
      <w:pPr>
        <w:spacing w:before="120" w:after="120" w:line="240" w:lineRule="auto"/>
        <w:rPr>
          <w:rFonts w:ascii="Times New Roman" w:hAnsi="Times New Roman" w:cs="Times New Roman"/>
          <w:sz w:val="24"/>
          <w:szCs w:val="24"/>
          <w:lang w:val="ro-RO"/>
        </w:rPr>
      </w:pPr>
    </w:p>
    <w:p w14:paraId="5159CB53" w14:textId="77777777" w:rsidR="002F00D6" w:rsidRPr="004A4F79" w:rsidRDefault="002F00D6" w:rsidP="002F00D6">
      <w:pPr>
        <w:spacing w:before="120" w:after="120" w:line="240" w:lineRule="auto"/>
        <w:jc w:val="both"/>
        <w:rPr>
          <w:rFonts w:ascii="Times New Roman" w:hAnsi="Times New Roman" w:cs="Times New Roman"/>
          <w:sz w:val="24"/>
          <w:szCs w:val="24"/>
          <w:lang w:val="ro-RO"/>
        </w:rPr>
      </w:pPr>
    </w:p>
    <w:p w14:paraId="7CDA15A7" w14:textId="39A25CE8" w:rsidR="00F05CD8" w:rsidRPr="00F670DB" w:rsidRDefault="00705795" w:rsidP="00705795">
      <w:pPr>
        <w:spacing w:before="120" w:after="120" w:line="240" w:lineRule="auto"/>
        <w:jc w:val="center"/>
        <w:rPr>
          <w:rFonts w:cstheme="minorHAnsi"/>
          <w:b/>
          <w:bCs/>
          <w:lang w:val="ro-RO"/>
        </w:rPr>
      </w:pPr>
      <w:r w:rsidRPr="00F670DB">
        <w:rPr>
          <w:rFonts w:cstheme="minorHAnsi"/>
          <w:b/>
          <w:bCs/>
          <w:lang w:val="ro-RO"/>
        </w:rPr>
        <w:t>2024</w:t>
      </w:r>
    </w:p>
    <w:p w14:paraId="557D9417" w14:textId="061EFA58" w:rsidR="002F00D6" w:rsidRPr="00D342CC" w:rsidRDefault="00BB6543" w:rsidP="000C1E72">
      <w:pPr>
        <w:pStyle w:val="Heading1"/>
        <w:numPr>
          <w:ilvl w:val="0"/>
          <w:numId w:val="1"/>
        </w:numPr>
        <w:spacing w:before="0" w:line="360" w:lineRule="auto"/>
        <w:jc w:val="both"/>
        <w:rPr>
          <w:rFonts w:cstheme="minorHAnsi"/>
          <w:szCs w:val="22"/>
        </w:rPr>
      </w:pPr>
      <w:bookmarkStart w:id="3" w:name="_Toc478634958"/>
      <w:r w:rsidRPr="00D342CC">
        <w:rPr>
          <w:rFonts w:cstheme="minorHAnsi"/>
          <w:szCs w:val="22"/>
        </w:rPr>
        <w:lastRenderedPageBreak/>
        <w:t>INTRODUCERE</w:t>
      </w:r>
      <w:bookmarkEnd w:id="3"/>
    </w:p>
    <w:p w14:paraId="4DA709E6" w14:textId="77777777" w:rsidR="002F00D6" w:rsidRPr="00D342CC" w:rsidRDefault="002F00D6" w:rsidP="000C1E72">
      <w:pPr>
        <w:spacing w:after="0" w:line="360" w:lineRule="auto"/>
        <w:ind w:left="1"/>
        <w:jc w:val="both"/>
        <w:rPr>
          <w:rFonts w:cstheme="minorHAnsi"/>
          <w:lang w:val="ro-RO"/>
        </w:rPr>
      </w:pPr>
      <w:r w:rsidRPr="00D342CC">
        <w:rPr>
          <w:rFonts w:cstheme="minorHAnsi"/>
          <w:lang w:val="ro-RO"/>
        </w:rPr>
        <w:t>Caietul de sarcini face parte integrantă din documentația de atribuire și constituie ansamblul cerințelor pe baza cărora se elaborează de către fiecare ofertant propunerea tehnică.</w:t>
      </w:r>
    </w:p>
    <w:p w14:paraId="1C33AAB4" w14:textId="77777777" w:rsidR="002F00D6" w:rsidRPr="00D342CC" w:rsidRDefault="009F0C25" w:rsidP="000C1E72">
      <w:pPr>
        <w:spacing w:after="0" w:line="360" w:lineRule="auto"/>
        <w:ind w:left="1"/>
        <w:jc w:val="both"/>
        <w:rPr>
          <w:rFonts w:cstheme="minorHAnsi"/>
          <w:lang w:val="ro-RO"/>
        </w:rPr>
      </w:pPr>
      <w:r w:rsidRPr="00D342CC">
        <w:rPr>
          <w:rFonts w:cstheme="minorHAnsi"/>
          <w:lang w:val="ro-RO"/>
        </w:rPr>
        <w:t xml:space="preserve">Caietul de sarcini conține în mod obligatoriu </w:t>
      </w:r>
      <w:r w:rsidR="002F00D6" w:rsidRPr="00D342CC">
        <w:rPr>
          <w:rFonts w:cstheme="minorHAnsi"/>
          <w:lang w:val="ro-RO"/>
        </w:rPr>
        <w:t>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05286F52" w14:textId="77777777" w:rsidR="002F00D6" w:rsidRPr="00D342CC" w:rsidRDefault="002F00D6" w:rsidP="000C1E72">
      <w:pPr>
        <w:spacing w:after="0" w:line="360" w:lineRule="auto"/>
        <w:jc w:val="both"/>
        <w:rPr>
          <w:rFonts w:cstheme="minorHAnsi"/>
          <w:lang w:val="ro-RO"/>
        </w:rPr>
      </w:pPr>
      <w:r w:rsidRPr="00D342CC">
        <w:rPr>
          <w:rFonts w:cstheme="minorHAnsi"/>
          <w:lang w:val="ro-RO"/>
        </w:rPr>
        <w:t xml:space="preserve">În cadrul acestei proceduri, Institutul </w:t>
      </w:r>
      <w:r w:rsidR="00AC5660" w:rsidRPr="00D342CC">
        <w:rPr>
          <w:rFonts w:cstheme="minorHAnsi"/>
          <w:lang w:val="ro-RO"/>
        </w:rPr>
        <w:t xml:space="preserve">Clinic Fundeni </w:t>
      </w:r>
      <w:r w:rsidRPr="00D342CC">
        <w:rPr>
          <w:rFonts w:cstheme="minorHAnsi"/>
          <w:lang w:val="ro-RO"/>
        </w:rPr>
        <w:t>îndeplinește rolul de Autoritate contractantă în cadrul Contractului.</w:t>
      </w:r>
    </w:p>
    <w:p w14:paraId="7B434B8B" w14:textId="77777777" w:rsidR="002F00D6" w:rsidRPr="00D342CC" w:rsidRDefault="002F00D6" w:rsidP="000C1E72">
      <w:pPr>
        <w:spacing w:after="0" w:line="360" w:lineRule="auto"/>
        <w:jc w:val="both"/>
        <w:rPr>
          <w:rFonts w:cstheme="minorHAnsi"/>
          <w:lang w:val="ro-RO"/>
        </w:rPr>
      </w:pPr>
      <w:r w:rsidRPr="00D342CC">
        <w:rPr>
          <w:rFonts w:cstheme="minorHAnsi"/>
          <w:lang w:val="ro-RO"/>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79269EBB" w14:textId="5D638A2E" w:rsidR="00AB0662" w:rsidRPr="00D342CC" w:rsidRDefault="00BB6543" w:rsidP="00D64403">
      <w:pPr>
        <w:pStyle w:val="Heading1"/>
        <w:numPr>
          <w:ilvl w:val="0"/>
          <w:numId w:val="35"/>
        </w:numPr>
        <w:rPr>
          <w:rFonts w:cstheme="minorHAnsi"/>
          <w:szCs w:val="22"/>
        </w:rPr>
      </w:pPr>
      <w:r w:rsidRPr="00D342CC">
        <w:rPr>
          <w:rFonts w:cstheme="minorHAnsi"/>
          <w:szCs w:val="22"/>
        </w:rPr>
        <w:t xml:space="preserve">CONTEXTUL </w:t>
      </w:r>
      <w:r w:rsidR="00AB0662" w:rsidRPr="00D342CC">
        <w:rPr>
          <w:rFonts w:cstheme="minorHAnsi"/>
          <w:szCs w:val="22"/>
        </w:rPr>
        <w:t>realizării acestei achiziții de servicii</w:t>
      </w:r>
    </w:p>
    <w:p w14:paraId="59A460BF" w14:textId="77777777" w:rsidR="00AB0662" w:rsidRPr="00D342CC" w:rsidRDefault="00AB0662" w:rsidP="00AB0662">
      <w:pPr>
        <w:widowControl w:val="0"/>
        <w:spacing w:after="0" w:line="360" w:lineRule="auto"/>
        <w:ind w:firstLine="576"/>
        <w:jc w:val="both"/>
        <w:rPr>
          <w:rFonts w:cstheme="minorHAnsi"/>
          <w:lang w:val="ro-RO"/>
        </w:rPr>
      </w:pPr>
      <w:bookmarkStart w:id="4" w:name="_Hlk176769906"/>
      <w:r w:rsidRPr="00D342CC">
        <w:rPr>
          <w:rFonts w:cstheme="minorHAnsi"/>
          <w:lang w:val="ro-RO"/>
        </w:rPr>
        <w:t xml:space="preserve">Institutul Clinic Fundeni </w:t>
      </w:r>
      <w:bookmarkEnd w:id="4"/>
      <w:r w:rsidRPr="00D342CC">
        <w:rPr>
          <w:rFonts w:cstheme="minorHAnsi"/>
          <w:lang w:val="ro-RO"/>
        </w:rPr>
        <w:t>a obținut finanțarea nerambursabilă pentru proiectul „LIVE(RO)3 Plan integrat de dezvoltare, monitorizare și control al calității programului de screening pentru boli hepatice cronice”</w:t>
      </w:r>
      <w:r w:rsidRPr="00D342CC">
        <w:rPr>
          <w:rFonts w:cstheme="minorHAnsi"/>
          <w:b/>
          <w:lang w:val="ro-RO"/>
        </w:rPr>
        <w:t>,</w:t>
      </w:r>
      <w:r w:rsidRPr="00D342CC">
        <w:rPr>
          <w:rFonts w:cstheme="minorHAnsi"/>
          <w:bCs/>
          <w:lang w:val="ro-RO"/>
        </w:rPr>
        <w:t xml:space="preserve"> Cod SMIS 317713.</w:t>
      </w:r>
      <w:r w:rsidRPr="00D342CC">
        <w:rPr>
          <w:rFonts w:cstheme="minorHAnsi"/>
          <w:bCs/>
          <w:i/>
          <w:lang w:val="ro-RO"/>
        </w:rPr>
        <w:t xml:space="preserve"> </w:t>
      </w:r>
      <w:r w:rsidRPr="00D342CC">
        <w:rPr>
          <w:rFonts w:cstheme="minorHAnsi"/>
          <w:bCs/>
          <w:lang w:val="ro-RO"/>
        </w:rPr>
        <w:t xml:space="preserve"> </w:t>
      </w:r>
    </w:p>
    <w:p w14:paraId="1220601F" w14:textId="284867E1" w:rsidR="00AB0662" w:rsidRPr="00D342CC" w:rsidRDefault="00AB0662" w:rsidP="00AB0662">
      <w:pPr>
        <w:widowControl w:val="0"/>
        <w:spacing w:after="0" w:line="360" w:lineRule="auto"/>
        <w:ind w:firstLine="576"/>
        <w:jc w:val="both"/>
        <w:rPr>
          <w:rFonts w:cstheme="minorHAnsi"/>
          <w:lang w:val="ro-RO"/>
        </w:rPr>
      </w:pPr>
      <w:r w:rsidRPr="00D342CC">
        <w:rPr>
          <w:rFonts w:cstheme="minorHAnsi"/>
          <w:lang w:val="ro-RO"/>
        </w:rPr>
        <w:t xml:space="preserve">Proiectul se </w:t>
      </w:r>
      <w:r w:rsidR="004A4F79" w:rsidRPr="00D342CC">
        <w:rPr>
          <w:rFonts w:cstheme="minorHAnsi"/>
          <w:lang w:val="ro-RO"/>
        </w:rPr>
        <w:t>desfășoară</w:t>
      </w:r>
      <w:r w:rsidRPr="00D342CC">
        <w:rPr>
          <w:rFonts w:cstheme="minorHAnsi"/>
          <w:lang w:val="ro-RO"/>
        </w:rPr>
        <w:t xml:space="preserve"> pe parcursul a 4</w:t>
      </w:r>
      <w:r w:rsidR="008E2CDE" w:rsidRPr="00D342CC">
        <w:rPr>
          <w:rFonts w:cstheme="minorHAnsi"/>
          <w:lang w:val="ro-RO"/>
        </w:rPr>
        <w:t>0</w:t>
      </w:r>
      <w:r w:rsidRPr="00D342CC">
        <w:rPr>
          <w:rFonts w:cstheme="minorHAnsi"/>
          <w:lang w:val="ro-RO"/>
        </w:rPr>
        <w:t xml:space="preserve"> luni, contractul de </w:t>
      </w:r>
      <w:r w:rsidR="004A4F79" w:rsidRPr="00D342CC">
        <w:rPr>
          <w:rFonts w:cstheme="minorHAnsi"/>
          <w:lang w:val="ro-RO"/>
        </w:rPr>
        <w:t>finanțare</w:t>
      </w:r>
      <w:r w:rsidRPr="00D342CC">
        <w:rPr>
          <w:rFonts w:cstheme="minorHAnsi"/>
          <w:lang w:val="ro-RO"/>
        </w:rPr>
        <w:t xml:space="preserve"> nr. FSE/PS/ 64015 fiind semnat la data de 30.04.2024;</w:t>
      </w:r>
    </w:p>
    <w:p w14:paraId="6DF90D0D" w14:textId="77777777" w:rsidR="00C65645" w:rsidRPr="00D342CC" w:rsidRDefault="00C65645" w:rsidP="000C1E72">
      <w:pPr>
        <w:spacing w:after="0" w:line="360" w:lineRule="auto"/>
        <w:jc w:val="both"/>
        <w:rPr>
          <w:rFonts w:cstheme="minorHAnsi"/>
          <w:i/>
          <w:lang w:val="ro-RO"/>
        </w:rPr>
      </w:pPr>
    </w:p>
    <w:p w14:paraId="0676AC87" w14:textId="7BA99DD5" w:rsidR="002F00D6" w:rsidRPr="00D342CC" w:rsidRDefault="002F00D6" w:rsidP="00D64403">
      <w:pPr>
        <w:pStyle w:val="Heading2"/>
        <w:numPr>
          <w:ilvl w:val="1"/>
          <w:numId w:val="35"/>
        </w:numPr>
        <w:spacing w:before="0" w:line="360" w:lineRule="auto"/>
        <w:jc w:val="both"/>
        <w:rPr>
          <w:rFonts w:asciiTheme="minorHAnsi" w:hAnsiTheme="minorHAnsi" w:cstheme="minorHAnsi"/>
          <w:sz w:val="22"/>
          <w:szCs w:val="22"/>
        </w:rPr>
      </w:pPr>
      <w:bookmarkStart w:id="5" w:name="_Toc478634960"/>
      <w:bookmarkStart w:id="6" w:name="_Hlk173321219"/>
      <w:r w:rsidRPr="00D342CC">
        <w:rPr>
          <w:rFonts w:asciiTheme="minorHAnsi" w:hAnsiTheme="minorHAnsi" w:cstheme="minorHAnsi"/>
          <w:sz w:val="22"/>
          <w:szCs w:val="22"/>
        </w:rPr>
        <w:t xml:space="preserve">Informații despre </w:t>
      </w:r>
      <w:bookmarkEnd w:id="5"/>
      <w:r w:rsidRPr="00D342CC">
        <w:rPr>
          <w:rFonts w:asciiTheme="minorHAnsi" w:hAnsiTheme="minorHAnsi" w:cstheme="minorHAnsi"/>
          <w:sz w:val="22"/>
          <w:szCs w:val="22"/>
        </w:rPr>
        <w:t>Autoritatea contractantă</w:t>
      </w:r>
    </w:p>
    <w:p w14:paraId="11C573D0" w14:textId="4E6CB9FF" w:rsidR="00EE16D7" w:rsidRPr="00D342CC" w:rsidRDefault="00AC5660" w:rsidP="000C1E72">
      <w:pPr>
        <w:spacing w:after="0" w:line="360" w:lineRule="auto"/>
        <w:jc w:val="both"/>
        <w:rPr>
          <w:rFonts w:cstheme="minorHAnsi"/>
          <w:lang w:val="ro-RO" w:eastAsia="en-GB"/>
        </w:rPr>
      </w:pPr>
      <w:bookmarkStart w:id="7" w:name="_Toc478634961"/>
      <w:bookmarkEnd w:id="6"/>
      <w:r w:rsidRPr="00D342CC">
        <w:rPr>
          <w:rFonts w:cstheme="minorHAnsi"/>
          <w:lang w:val="ro-RO" w:eastAsia="en-GB"/>
        </w:rPr>
        <w:t xml:space="preserve">Institutul Clinic Fundeni a fost fondat în anul 1959, este unitate sanitara cu paturi, de interes public </w:t>
      </w:r>
      <w:r w:rsidR="004A4F79" w:rsidRPr="00D342CC">
        <w:rPr>
          <w:rFonts w:cstheme="minorHAnsi"/>
          <w:lang w:val="ro-RO" w:eastAsia="en-GB"/>
        </w:rPr>
        <w:t>național</w:t>
      </w:r>
      <w:r w:rsidRPr="00D342CC">
        <w:rPr>
          <w:rFonts w:cstheme="minorHAnsi"/>
          <w:lang w:val="ro-RO" w:eastAsia="en-GB"/>
        </w:rPr>
        <w:t xml:space="preserve">, care asigura servicii medicale preventive, curative și/sau paleative cu specific oncologic, cu personalitate juridică, în subordinea Ministerului Sănătății. </w:t>
      </w:r>
    </w:p>
    <w:p w14:paraId="5EF8B1F3" w14:textId="6E0FC13C" w:rsidR="00AC5660" w:rsidRPr="00D342CC" w:rsidRDefault="00AC5660" w:rsidP="000C1E72">
      <w:pPr>
        <w:spacing w:after="0" w:line="360" w:lineRule="auto"/>
        <w:jc w:val="both"/>
        <w:rPr>
          <w:rFonts w:cstheme="minorHAnsi"/>
          <w:lang w:val="ro-RO" w:eastAsia="en-GB"/>
        </w:rPr>
      </w:pPr>
      <w:r w:rsidRPr="00D342CC">
        <w:rPr>
          <w:rFonts w:cstheme="minorHAnsi"/>
          <w:lang w:val="ro-RO" w:eastAsia="en-GB"/>
        </w:rPr>
        <w:t xml:space="preserve">Activitățile desfășurate în cadrul institutului sunt următoarele: furnizarea de servicii medicale, cercetarea </w:t>
      </w:r>
      <w:r w:rsidR="004A4F79" w:rsidRPr="00D342CC">
        <w:rPr>
          <w:rFonts w:cstheme="minorHAnsi"/>
          <w:lang w:val="ro-RO" w:eastAsia="en-GB"/>
        </w:rPr>
        <w:t>științifică</w:t>
      </w:r>
      <w:r w:rsidRPr="00D342CC">
        <w:rPr>
          <w:rFonts w:cstheme="minorHAnsi"/>
          <w:lang w:val="ro-RO" w:eastAsia="en-GB"/>
        </w:rPr>
        <w:t xml:space="preserve"> medicală, învățământul medical universitar și postuniversitar, coordonarea de programe naționale de sănătate, transplant de organe, terapii celulare, furnizarea de servicii științifice, valorificarea rezultatelor cercetării și activităților medicale științifice și de învățământ. Institutul beneficiază de un număr de 1098 paturi și 24 de secții cuprinzând specialități medicale variate, și este recunoscut mai ales prin specializarea în domeniul transplantului de organe.</w:t>
      </w:r>
    </w:p>
    <w:p w14:paraId="51641A09" w14:textId="3E0737FA" w:rsidR="00EE16D7" w:rsidRPr="00D342CC" w:rsidRDefault="00C65645" w:rsidP="00F670DB">
      <w:pPr>
        <w:spacing w:after="0" w:line="360" w:lineRule="auto"/>
        <w:jc w:val="both"/>
        <w:rPr>
          <w:rFonts w:cstheme="minorHAnsi"/>
          <w:lang w:val="ro-RO" w:eastAsia="en-GB"/>
        </w:rPr>
      </w:pPr>
      <w:r w:rsidRPr="00D342CC">
        <w:rPr>
          <w:rFonts w:cstheme="minorHAnsi"/>
          <w:lang w:val="ro-RO" w:eastAsia="en-GB"/>
        </w:rPr>
        <w:lastRenderedPageBreak/>
        <w:t>Î</w:t>
      </w:r>
      <w:r w:rsidR="00EE16D7" w:rsidRPr="00D342CC">
        <w:rPr>
          <w:rFonts w:cstheme="minorHAnsi"/>
          <w:lang w:val="ro-RO" w:eastAsia="en-GB"/>
        </w:rPr>
        <w:t xml:space="preserve">n conformitate cu </w:t>
      </w:r>
      <w:r w:rsidR="004A4F79" w:rsidRPr="00D342CC">
        <w:rPr>
          <w:rFonts w:cstheme="minorHAnsi"/>
          <w:lang w:val="ro-RO" w:eastAsia="en-GB"/>
        </w:rPr>
        <w:t>Hotărârea</w:t>
      </w:r>
      <w:r w:rsidRPr="00D342CC">
        <w:rPr>
          <w:rFonts w:cstheme="minorHAnsi"/>
          <w:lang w:val="ro-RO" w:eastAsia="en-GB"/>
        </w:rPr>
        <w:t xml:space="preserve"> de Guvern nr. 1396/2010, î</w:t>
      </w:r>
      <w:r w:rsidR="00EE16D7" w:rsidRPr="00D342CC">
        <w:rPr>
          <w:rFonts w:cstheme="minorHAnsi"/>
          <w:lang w:val="ro-RO" w:eastAsia="en-GB"/>
        </w:rPr>
        <w:t xml:space="preserve">n Institut </w:t>
      </w:r>
      <w:r w:rsidR="004A4F79" w:rsidRPr="00D342CC">
        <w:rPr>
          <w:rFonts w:cstheme="minorHAnsi"/>
          <w:lang w:val="ro-RO" w:eastAsia="en-GB"/>
        </w:rPr>
        <w:t>funcționează</w:t>
      </w:r>
      <w:r w:rsidR="00EE16D7" w:rsidRPr="00D342CC">
        <w:rPr>
          <w:rFonts w:cstheme="minorHAnsi"/>
          <w:lang w:val="ro-RO" w:eastAsia="en-GB"/>
        </w:rPr>
        <w:t>, f</w:t>
      </w:r>
      <w:r w:rsidRPr="00D342CC">
        <w:rPr>
          <w:rFonts w:cstheme="minorHAnsi"/>
          <w:lang w:val="ro-RO" w:eastAsia="en-GB"/>
        </w:rPr>
        <w:t>ără</w:t>
      </w:r>
      <w:r w:rsidR="00EE16D7" w:rsidRPr="00D342CC">
        <w:rPr>
          <w:rFonts w:cstheme="minorHAnsi"/>
          <w:lang w:val="ro-RO" w:eastAsia="en-GB"/>
        </w:rPr>
        <w:t xml:space="preserve"> personalitate juridica, Centrul pentru Transplant Medular, Centrul pentru boli digestive si transplant hepatic, Centrul pentru uronefrologie si transplant renal.</w:t>
      </w:r>
    </w:p>
    <w:p w14:paraId="05B05A92" w14:textId="4387215C" w:rsidR="00EE16D7" w:rsidRPr="00D342CC" w:rsidRDefault="00EE16D7" w:rsidP="008E2CDE">
      <w:pPr>
        <w:spacing w:after="0" w:line="360" w:lineRule="auto"/>
        <w:ind w:firstLine="432"/>
        <w:jc w:val="both"/>
        <w:rPr>
          <w:rFonts w:cstheme="minorHAnsi"/>
          <w:lang w:val="ro-RO" w:eastAsia="en-GB"/>
        </w:rPr>
      </w:pPr>
      <w:r w:rsidRPr="00D342CC">
        <w:rPr>
          <w:rFonts w:cstheme="minorHAnsi"/>
          <w:lang w:val="ro-RO" w:eastAsia="en-GB"/>
        </w:rPr>
        <w:t xml:space="preserve">Institutul Clinic Fundeni asigură ocrotirea sănătății populației prin acordarea asistenței medicale de specialitate, preventivă, a bolnavilor internați în unitatea cu paturi și a celor care se prezintă in ambulatoriul de </w:t>
      </w:r>
      <w:r w:rsidR="004A4F79" w:rsidRPr="00D342CC">
        <w:rPr>
          <w:rFonts w:cstheme="minorHAnsi"/>
          <w:lang w:val="ro-RO" w:eastAsia="en-GB"/>
        </w:rPr>
        <w:t>specialitate</w:t>
      </w:r>
      <w:r w:rsidR="00E06B49" w:rsidRPr="00D342CC">
        <w:rPr>
          <w:rFonts w:cstheme="minorHAnsi"/>
          <w:lang w:val="ro-RO" w:eastAsia="en-GB"/>
        </w:rPr>
        <w:t>.</w:t>
      </w:r>
    </w:p>
    <w:p w14:paraId="75E456FD" w14:textId="5C77A8D7" w:rsidR="005457E6" w:rsidRPr="00D342CC" w:rsidRDefault="005457E6" w:rsidP="00D64403">
      <w:pPr>
        <w:pStyle w:val="Heading2"/>
        <w:numPr>
          <w:ilvl w:val="1"/>
          <w:numId w:val="35"/>
        </w:numPr>
        <w:spacing w:before="120" w:after="120" w:line="240" w:lineRule="auto"/>
        <w:ind w:left="709" w:hanging="709"/>
        <w:jc w:val="both"/>
        <w:rPr>
          <w:rFonts w:asciiTheme="minorHAnsi" w:hAnsiTheme="minorHAnsi" w:cstheme="minorHAnsi"/>
          <w:sz w:val="22"/>
          <w:szCs w:val="22"/>
        </w:rPr>
      </w:pPr>
      <w:bookmarkStart w:id="8" w:name="_Toc478634964"/>
      <w:r w:rsidRPr="00D342CC">
        <w:rPr>
          <w:rFonts w:asciiTheme="minorHAnsi" w:hAnsiTheme="minorHAnsi" w:cstheme="minorHAnsi"/>
          <w:sz w:val="22"/>
          <w:szCs w:val="22"/>
        </w:rPr>
        <w:t>Cadrul general al sectorului în care Autoritatea contractantă își desfășoară activitatea</w:t>
      </w:r>
      <w:bookmarkEnd w:id="8"/>
      <w:r w:rsidRPr="00D342CC">
        <w:rPr>
          <w:rFonts w:asciiTheme="minorHAnsi" w:hAnsiTheme="minorHAnsi" w:cstheme="minorHAnsi"/>
          <w:sz w:val="22"/>
          <w:szCs w:val="22"/>
        </w:rPr>
        <w:t>.</w:t>
      </w:r>
    </w:p>
    <w:p w14:paraId="5F5E4EC6" w14:textId="4634B52A" w:rsidR="002F00D6" w:rsidRPr="00D342CC" w:rsidRDefault="005457E6" w:rsidP="008E2CDE">
      <w:pPr>
        <w:pStyle w:val="Body"/>
        <w:spacing w:line="360" w:lineRule="auto"/>
        <w:ind w:firstLine="360"/>
        <w:rPr>
          <w:rFonts w:asciiTheme="minorHAnsi" w:hAnsiTheme="minorHAnsi" w:cstheme="minorHAnsi"/>
          <w:color w:val="000000"/>
          <w:sz w:val="22"/>
          <w:szCs w:val="22"/>
          <w:lang w:val="ro-RO"/>
        </w:rPr>
      </w:pPr>
      <w:r w:rsidRPr="00D342CC">
        <w:rPr>
          <w:rFonts w:asciiTheme="minorHAnsi" w:hAnsiTheme="minorHAnsi" w:cstheme="minorHAnsi"/>
          <w:sz w:val="22"/>
          <w:szCs w:val="22"/>
          <w:lang w:val="ro-RO"/>
        </w:rPr>
        <w:t>Institutul Clinic Fundeni asigură ocrotirea sănătății populației prin acordarea asistenței medicale de specialitate, preventivă, a bolnavilor internați în unitatea cu paturi și a celor care se prezintă in ambulatoriul de specialitate.</w:t>
      </w:r>
      <w:bookmarkStart w:id="9" w:name="_Toc478634963"/>
      <w:bookmarkEnd w:id="7"/>
    </w:p>
    <w:bookmarkEnd w:id="9"/>
    <w:p w14:paraId="224E28AA" w14:textId="027C5D64" w:rsidR="005457E6" w:rsidRPr="00D342CC" w:rsidRDefault="005457E6" w:rsidP="00393C1A">
      <w:pPr>
        <w:pStyle w:val="Heading2"/>
        <w:numPr>
          <w:ilvl w:val="0"/>
          <w:numId w:val="0"/>
        </w:numPr>
        <w:jc w:val="both"/>
        <w:rPr>
          <w:rFonts w:asciiTheme="minorHAnsi" w:hAnsiTheme="minorHAnsi" w:cstheme="minorHAnsi"/>
          <w:sz w:val="22"/>
          <w:szCs w:val="22"/>
        </w:rPr>
      </w:pPr>
      <w:r w:rsidRPr="00D342CC">
        <w:rPr>
          <w:rStyle w:val="Heading2Char"/>
          <w:rFonts w:asciiTheme="minorHAnsi" w:hAnsiTheme="minorHAnsi" w:cstheme="minorHAnsi"/>
          <w:b/>
          <w:bCs/>
          <w:sz w:val="22"/>
          <w:szCs w:val="22"/>
        </w:rPr>
        <w:t>2.</w:t>
      </w:r>
      <w:r w:rsidR="00E6222A" w:rsidRPr="00D342CC">
        <w:rPr>
          <w:rStyle w:val="Heading2Char"/>
          <w:rFonts w:asciiTheme="minorHAnsi" w:hAnsiTheme="minorHAnsi" w:cstheme="minorHAnsi"/>
          <w:b/>
          <w:bCs/>
          <w:sz w:val="22"/>
          <w:szCs w:val="22"/>
        </w:rPr>
        <w:t>3</w:t>
      </w:r>
      <w:r w:rsidRPr="00D342CC">
        <w:rPr>
          <w:rStyle w:val="Heading2Char"/>
          <w:rFonts w:asciiTheme="minorHAnsi" w:hAnsiTheme="minorHAnsi" w:cstheme="minorHAnsi"/>
          <w:b/>
          <w:bCs/>
          <w:sz w:val="22"/>
          <w:szCs w:val="22"/>
        </w:rPr>
        <w:t xml:space="preserve">   OBIECTIVUL GENERAL</w:t>
      </w:r>
      <w:r w:rsidRPr="00D342CC">
        <w:rPr>
          <w:rStyle w:val="Heading4Char"/>
          <w:rFonts w:asciiTheme="minorHAnsi" w:hAnsiTheme="minorHAnsi" w:cstheme="minorHAnsi"/>
          <w:b/>
          <w:sz w:val="22"/>
          <w:szCs w:val="22"/>
        </w:rPr>
        <w:t xml:space="preserve"> [OG] </w:t>
      </w:r>
      <w:r w:rsidR="004A4F79" w:rsidRPr="00D342CC">
        <w:rPr>
          <w:rStyle w:val="Heading4Char"/>
          <w:rFonts w:asciiTheme="minorHAnsi" w:hAnsiTheme="minorHAnsi" w:cstheme="minorHAnsi"/>
          <w:sz w:val="22"/>
          <w:szCs w:val="22"/>
        </w:rPr>
        <w:t>îl</w:t>
      </w:r>
      <w:r w:rsidRPr="00D342CC">
        <w:rPr>
          <w:rStyle w:val="Heading4Char"/>
          <w:rFonts w:asciiTheme="minorHAnsi" w:hAnsiTheme="minorHAnsi" w:cstheme="minorHAnsi"/>
          <w:sz w:val="22"/>
          <w:szCs w:val="22"/>
        </w:rPr>
        <w:t xml:space="preserve"> </w:t>
      </w:r>
      <w:r w:rsidR="004A4F79" w:rsidRPr="00D342CC">
        <w:rPr>
          <w:rStyle w:val="Heading4Char"/>
          <w:rFonts w:asciiTheme="minorHAnsi" w:hAnsiTheme="minorHAnsi" w:cstheme="minorHAnsi"/>
          <w:sz w:val="22"/>
          <w:szCs w:val="22"/>
        </w:rPr>
        <w:t>reprezintă</w:t>
      </w:r>
      <w:r w:rsidRPr="00D342CC">
        <w:rPr>
          <w:rStyle w:val="Heading4Char"/>
          <w:rFonts w:asciiTheme="minorHAnsi" w:hAnsiTheme="minorHAnsi" w:cstheme="minorHAnsi"/>
          <w:sz w:val="22"/>
          <w:szCs w:val="22"/>
        </w:rPr>
        <w:t xml:space="preserve"> implementarea în condiții de eficacitate și eficiență a programului de screening pentru boli hepatice cronice în România prin dezvoltarea și implementarea unui cadru metodologic standardizat și actualizat. Acest obiectiv va fi atins prin consolidarea capacității de formare a personalului medical, facilitarea unei comunicări eficiente între toate părțile implicate în screening, precum și modernizarea infrastructurii IT asociate registrului SEES.</w:t>
      </w:r>
    </w:p>
    <w:p w14:paraId="2B7ACEEF" w14:textId="77777777" w:rsidR="005457E6" w:rsidRPr="00D342CC" w:rsidRDefault="005457E6" w:rsidP="005457E6">
      <w:pPr>
        <w:spacing w:after="0" w:line="360" w:lineRule="auto"/>
        <w:jc w:val="both"/>
        <w:rPr>
          <w:rFonts w:cstheme="minorHAnsi"/>
          <w:lang w:val="ro-RO"/>
        </w:rPr>
      </w:pPr>
    </w:p>
    <w:p w14:paraId="3516057B" w14:textId="2B18D22C" w:rsidR="005457E6" w:rsidRPr="00D342CC" w:rsidRDefault="005457E6" w:rsidP="005457E6">
      <w:pPr>
        <w:pStyle w:val="Heading2"/>
        <w:numPr>
          <w:ilvl w:val="0"/>
          <w:numId w:val="0"/>
        </w:numPr>
        <w:jc w:val="both"/>
        <w:rPr>
          <w:rFonts w:asciiTheme="minorHAnsi" w:hAnsiTheme="minorHAnsi" w:cstheme="minorHAnsi"/>
          <w:sz w:val="22"/>
          <w:szCs w:val="22"/>
        </w:rPr>
      </w:pPr>
      <w:r w:rsidRPr="00D342CC">
        <w:rPr>
          <w:rStyle w:val="Heading3Char"/>
          <w:rFonts w:asciiTheme="minorHAnsi" w:hAnsiTheme="minorHAnsi" w:cstheme="minorHAnsi"/>
          <w:b/>
          <w:bCs w:val="0"/>
          <w:sz w:val="22"/>
          <w:szCs w:val="22"/>
        </w:rPr>
        <w:t>2.</w:t>
      </w:r>
      <w:r w:rsidR="00E6222A" w:rsidRPr="00D342CC">
        <w:rPr>
          <w:rStyle w:val="Heading3Char"/>
          <w:rFonts w:asciiTheme="minorHAnsi" w:hAnsiTheme="minorHAnsi" w:cstheme="minorHAnsi"/>
          <w:b/>
          <w:bCs w:val="0"/>
          <w:sz w:val="22"/>
          <w:szCs w:val="22"/>
        </w:rPr>
        <w:t>4</w:t>
      </w:r>
      <w:r w:rsidRPr="00D342CC">
        <w:rPr>
          <w:rStyle w:val="Heading3Char"/>
          <w:rFonts w:asciiTheme="minorHAnsi" w:hAnsiTheme="minorHAnsi" w:cstheme="minorHAnsi"/>
          <w:b/>
          <w:bCs w:val="0"/>
          <w:sz w:val="22"/>
          <w:szCs w:val="22"/>
        </w:rPr>
        <w:t xml:space="preserve">   OBIECTIVE SPECIFICE ALE PROIECTULUI</w:t>
      </w:r>
      <w:r w:rsidRPr="00D342CC">
        <w:rPr>
          <w:rFonts w:asciiTheme="minorHAnsi" w:hAnsiTheme="minorHAnsi" w:cstheme="minorHAnsi"/>
          <w:sz w:val="22"/>
          <w:szCs w:val="22"/>
        </w:rPr>
        <w:t xml:space="preserve">: </w:t>
      </w:r>
    </w:p>
    <w:p w14:paraId="28DD1B53" w14:textId="77777777" w:rsidR="005457E6" w:rsidRPr="00D342CC" w:rsidRDefault="005457E6" w:rsidP="005457E6">
      <w:pPr>
        <w:spacing w:after="0" w:line="360" w:lineRule="auto"/>
        <w:jc w:val="both"/>
        <w:rPr>
          <w:rFonts w:cstheme="minorHAnsi"/>
          <w:b/>
          <w:lang w:val="ro-RO"/>
        </w:rPr>
      </w:pPr>
    </w:p>
    <w:p w14:paraId="26D97276" w14:textId="1A19796C" w:rsidR="005457E6" w:rsidRPr="00D342CC" w:rsidRDefault="005457E6" w:rsidP="00AC2A4F">
      <w:pPr>
        <w:spacing w:after="0" w:line="360" w:lineRule="auto"/>
        <w:jc w:val="both"/>
        <w:rPr>
          <w:rFonts w:cstheme="minorHAnsi"/>
          <w:lang w:val="ro-RO"/>
        </w:rPr>
      </w:pPr>
      <w:r w:rsidRPr="00D342CC">
        <w:rPr>
          <w:rFonts w:cstheme="minorHAnsi"/>
          <w:b/>
          <w:lang w:val="ro-RO"/>
        </w:rPr>
        <w:t>Obiectiv specific 1:</w:t>
      </w:r>
      <w:r w:rsidRPr="00D342CC">
        <w:rPr>
          <w:rFonts w:cstheme="minorHAnsi"/>
          <w:lang w:val="ro-RO"/>
        </w:rPr>
        <w:t xml:space="preserve"> Revizuirea și modernizarea structurii metodologice a programului de screening al bolilor hepatice cronice în România, integrând în mod corespunzător screeningul</w:t>
      </w:r>
      <w:r w:rsidR="00AC2A4F" w:rsidRPr="00D342CC">
        <w:rPr>
          <w:rFonts w:cstheme="minorHAnsi"/>
          <w:lang w:val="ro-RO"/>
        </w:rPr>
        <w:t xml:space="preserve"> </w:t>
      </w:r>
      <w:r w:rsidRPr="00D342CC">
        <w:rPr>
          <w:rFonts w:cstheme="minorHAnsi"/>
          <w:lang w:val="ro-RO"/>
        </w:rPr>
        <w:t xml:space="preserve">pentru hepatitele virale B/C/D, boala hepatică steatozică asociată disfuncției metabolice (MASLD), steatohepatita asociată disfuncției metabolice (MASH) și boala hepatica alcoolică. Vizăm în acest sens prioritar: </w:t>
      </w:r>
    </w:p>
    <w:p w14:paraId="7F08F015"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[1] Dezvoltarea și implementarea unei metodologii actualizate de screening [MS-BH: Metodologie de Screening al Bolilor Hepatice cronice], care să includă criterii specifice pentru detecția hepatitelor virale B/C/D, MASLD și bolii hepatice alcoolice. </w:t>
      </w:r>
    </w:p>
    <w:p w14:paraId="14EF3FF5"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[2] Actualizarea ghidurilor și procedurilor de evaluare a rezultatelor screeningului pentru a asigura o interpretare adecvată și o gestionare eficientă a pacienților identificați cu afecțiuni hepatice cronice. </w:t>
      </w:r>
    </w:p>
    <w:p w14:paraId="397543E4"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[3] Definirea și implementarea unei metodologii de formare continuă pentru personalul medical implicat în desfășurarea programului de screening, asigurând astfel o înțelegere corectă a noilor protocoale și metode de diagnostic. </w:t>
      </w:r>
    </w:p>
    <w:p w14:paraId="62BA49E8"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[4] Integrarea metodelor de screening pentru MASLD și bolile hepatice alcoolice în cadrul programului existent, dezvoltat în cadrul proiectului LIVE(RO)1 care viza exclusiv screeningul hepatitelor virale B/C/D, facilitând astfel o abordare comprehensivă și eficientă a bolilor hepatice cronice. </w:t>
      </w:r>
    </w:p>
    <w:p w14:paraId="1FB23F72" w14:textId="77777777" w:rsidR="005457E6" w:rsidRPr="00D342CC" w:rsidRDefault="005457E6" w:rsidP="005457E6">
      <w:pPr>
        <w:spacing w:after="0" w:line="360" w:lineRule="auto"/>
        <w:jc w:val="both"/>
        <w:rPr>
          <w:rFonts w:cstheme="minorHAnsi"/>
          <w:lang w:val="ro-RO"/>
        </w:rPr>
      </w:pPr>
      <w:r w:rsidRPr="00D342CC">
        <w:rPr>
          <w:rFonts w:cstheme="minorHAnsi"/>
          <w:lang w:val="ro-RO"/>
        </w:rPr>
        <w:lastRenderedPageBreak/>
        <w:t>[5] Actualizarea și operaționalizarea registrului Sistemul Electronic de Evidență al Screeningului (SEES), cu aspectele specifice altor boli hepatice (ficatul gras non alcoolic și boala hepatică alcoolică)</w:t>
      </w:r>
    </w:p>
    <w:p w14:paraId="1438BD0D" w14:textId="1D2FFCFE" w:rsidR="005457E6" w:rsidRPr="00D342CC" w:rsidRDefault="005457E6" w:rsidP="005457E6">
      <w:pPr>
        <w:spacing w:after="0" w:line="360" w:lineRule="auto"/>
        <w:jc w:val="both"/>
        <w:rPr>
          <w:rFonts w:cstheme="minorHAnsi"/>
          <w:lang w:val="ro-RO"/>
        </w:rPr>
      </w:pPr>
      <w:r w:rsidRPr="00D342CC">
        <w:rPr>
          <w:rFonts w:cstheme="minorHAnsi"/>
          <w:b/>
          <w:lang w:val="ro-RO"/>
        </w:rPr>
        <w:t>Obiectiv specific 2:</w:t>
      </w:r>
      <w:r w:rsidRPr="00D342CC">
        <w:rPr>
          <w:rFonts w:cstheme="minorHAnsi"/>
          <w:lang w:val="ro-RO"/>
        </w:rPr>
        <w:t xml:space="preserve"> Îmbunătățirea calității și completitudinii serviciilor de asistență medicală prin dezvoltarea competențelor personalului medical (medici din diverse specialități precum medicina de familie, gastroenterologie, medicină internă, imagistică medicală, boli infecțioase, oncologie, diabet și boli de nutriție, medicină de laborator, sănătate publică, epidemiologie, endocrinologie, asistenți medicali) implicat în implementarea programului de screening al populației pentru bolile hepatice cronice în România, </w:t>
      </w:r>
      <w:r w:rsidR="004A4F79" w:rsidRPr="00D342CC">
        <w:rPr>
          <w:rFonts w:cstheme="minorHAnsi"/>
          <w:lang w:val="ro-RO"/>
        </w:rPr>
        <w:t>integrând</w:t>
      </w:r>
      <w:r w:rsidRPr="00D342CC">
        <w:rPr>
          <w:rFonts w:cstheme="minorHAnsi"/>
          <w:lang w:val="ro-RO"/>
        </w:rPr>
        <w:t xml:space="preserve"> screeningul hepatitelor virale B/C/D, boala hepatică steatozică asociată disfuncției metabolice (MASLD) și boala hepatică alcoolică. Acest obiectiv specific vine în întâmpinarea Acțiunii 73: Forța de muncă în domeniul sănătății pentru hepatitele virale din „Global health sector strategies on, respectively, HIV, viral hepatitis and sexually transmitted infections for the period 2022-2030”, WHO prin care se recomanda creșterea competențelor generale ale forței de muncă în domeniul sănătății în ceea ce privește testarea și tratamentul pentru hepatitele virale. Testarea și tratamentul sunt din ce în ce mai integrate în gestionarea clinică a bolilor infecțioase și îngrijirea cronică a bolilor netransmisibile. În toate mediile, inclusiv în îngrijirea primară de sănătate, personalul medical ar trebui să aibă cunoștințe solide despre factorii de risc, prevenirea și gestionarea hepatitelor virale, precum și despre pachetul de intervenții esențiale pentru hepatită. Aceștia ar trebui să fie competenți în lucrul cu adulții și copiii care trăiesc cu infecții cronice de hepatită și cu populațiile expuse riscului și ar trebui să beneficieze de formare inclusiv în comunicarea și comportamentul în relație cu pacientul; acestea trebuie sa fie non-stigmatizante si non-discriminatorii, să aibă caracter inclusiv, să fie bazate pe empatie, explorare și interviu motivațional. Dat fiind riscul de transmitere a hepatitelor virale către personalul din sănătate, toți lucrătorii din domeniul sănătății ar trebui să beneficieze de programe cuprinzătoare de sănătate și siguranță </w:t>
      </w:r>
      <w:r w:rsidR="004A4F79" w:rsidRPr="00D342CC">
        <w:rPr>
          <w:rFonts w:cstheme="minorHAnsi"/>
          <w:lang w:val="ro-RO"/>
        </w:rPr>
        <w:t>ocupațională</w:t>
      </w:r>
      <w:r w:rsidRPr="00D342CC">
        <w:rPr>
          <w:rFonts w:cstheme="minorHAnsi"/>
          <w:lang w:val="ro-RO"/>
        </w:rPr>
        <w:t xml:space="preserve"> pentru a preveni expunerea cu risc crescut la virusurile hepatitelor B și C. Sistemul public de sănătate trebuie să investească în dezvoltarea capacității, formarea continuă și supervizare și să sprijine non-specialiștii, inclusiv medicii și asistentele de îngrijire primară (medicină de familie), pentru a furniza îngrijire și direcționare către tratament pentru hepatitele C și B, boala hepatică steatozică asociată disfuncției metabolice (MASLD) și boala hepatică alcoolică. </w:t>
      </w:r>
    </w:p>
    <w:p w14:paraId="5FB95DE2" w14:textId="77777777" w:rsidR="005457E6" w:rsidRPr="00D342CC" w:rsidRDefault="005457E6" w:rsidP="005457E6">
      <w:pPr>
        <w:spacing w:after="0" w:line="360" w:lineRule="auto"/>
        <w:jc w:val="both"/>
        <w:rPr>
          <w:rFonts w:cstheme="minorHAnsi"/>
          <w:lang w:val="ro-RO"/>
        </w:rPr>
      </w:pPr>
      <w:r w:rsidRPr="00D342CC">
        <w:rPr>
          <w:rFonts w:cstheme="minorHAnsi"/>
          <w:b/>
          <w:lang w:val="ro-RO"/>
        </w:rPr>
        <w:t>Obiectiv specific 3:</w:t>
      </w:r>
      <w:r w:rsidRPr="00D342CC">
        <w:rPr>
          <w:rFonts w:cstheme="minorHAnsi"/>
          <w:lang w:val="ro-RO"/>
        </w:rPr>
        <w:t xml:space="preserve"> Utilizarea în beneficiul sănătății publice și a pacienților cronici cu boli hepatice a celor mai înalte standarde medicale prin formalizarea și eficientizarea colaborării</w:t>
      </w:r>
    </w:p>
    <w:p w14:paraId="65538FD9"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consiliului științific pentru sprijinul necesar implementării programului de screening al populației pentru boli hepatice cronice în România. Prin atingerea acestui obiectiv specific se aduc o serie de avantaje notabile: </w:t>
      </w:r>
    </w:p>
    <w:p w14:paraId="51C2757C" w14:textId="77777777" w:rsidR="005457E6" w:rsidRPr="00D342CC" w:rsidRDefault="005457E6" w:rsidP="005457E6">
      <w:pPr>
        <w:spacing w:after="0" w:line="360" w:lineRule="auto"/>
        <w:jc w:val="both"/>
        <w:rPr>
          <w:rFonts w:cstheme="minorHAnsi"/>
          <w:lang w:val="ro-RO"/>
        </w:rPr>
      </w:pPr>
      <w:r w:rsidRPr="00D342CC">
        <w:rPr>
          <w:rFonts w:cstheme="minorHAnsi"/>
          <w:lang w:val="ro-RO"/>
        </w:rPr>
        <w:lastRenderedPageBreak/>
        <w:t xml:space="preserve">[1] CALITATEA ÎMBUNĂTĂȚITĂ A SERVICIILOR MEDICALE: Implementarea celor mai înalte standarde medicale și științifice, validate prin colaborarea cu un consiliu științific, asigură o calitate superioară a serviciilor medicale oferite în cadrul programului de screening. Aceasta contribuie la diagnosticarea precoce și tratamentul eficient al bolilor hepatice cronice. </w:t>
      </w:r>
    </w:p>
    <w:p w14:paraId="2C220757"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[2] EFICIENȚĂ ÎN COORDONARE: Colaborarea strânsă în consiliul științific permite o coordonare eficientă a eforturilor în cadrul programului de screening. Expertiza adusă de către consiliu facilitează elaborarea și implementarea protocoalelor standardizate, optimizând procesele și asigurând eficiența în toate etapele screeningului. </w:t>
      </w:r>
    </w:p>
    <w:p w14:paraId="308060A9"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[3] VALIDAREA ȘTIINȚIFICĂ: Protocoalele și metodologiile recomandate de consiliul științific sunt validate științific, oferind astfel încredere în acuratețea și relevanța procedurilor de screening. Aceasta este esențială pentru asigurarea unei practici medicale bazate pe dovezi. </w:t>
      </w:r>
    </w:p>
    <w:p w14:paraId="4808F4E2" w14:textId="77777777" w:rsidR="005457E6" w:rsidRPr="00D342CC" w:rsidRDefault="005457E6" w:rsidP="005457E6">
      <w:pPr>
        <w:spacing w:after="0" w:line="360" w:lineRule="auto"/>
        <w:jc w:val="both"/>
        <w:rPr>
          <w:rFonts w:cstheme="minorHAnsi"/>
          <w:lang w:val="ro-RO"/>
        </w:rPr>
      </w:pPr>
      <w:r w:rsidRPr="00D342CC">
        <w:rPr>
          <w:rFonts w:cstheme="minorHAnsi"/>
          <w:lang w:val="ro-RO"/>
        </w:rPr>
        <w:t xml:space="preserve">[4] ADAPTARE LA STANDARDELE ACTUALE: Consiliul științific contribuie la actualizarea continuă a protocoalelor, asigurându-se că acestea se aliniază cu cele mai recente descoperiri științifice și cu standardele actuale ale sănătății publice. Astfel, programul de screening este întotdeauna la zi cu cele mai bune practici. </w:t>
      </w:r>
    </w:p>
    <w:p w14:paraId="1AA75281" w14:textId="77777777" w:rsidR="005457E6" w:rsidRPr="00D342CC" w:rsidRDefault="005457E6" w:rsidP="005457E6">
      <w:pPr>
        <w:spacing w:after="0" w:line="360" w:lineRule="auto"/>
        <w:jc w:val="both"/>
        <w:rPr>
          <w:rFonts w:cstheme="minorHAnsi"/>
          <w:lang w:val="ro-RO"/>
        </w:rPr>
      </w:pPr>
      <w:r w:rsidRPr="00D342CC">
        <w:rPr>
          <w:rFonts w:cstheme="minorHAnsi"/>
          <w:lang w:val="ro-RO"/>
        </w:rPr>
        <w:t>[5] OPTIMIZARE FINANCIARĂ: Adoptarea unor standarde medicale ridicate și a unor protocoale eficiente poate contribui la optimizarea utilizării resurselor financiare. Un program bine</w:t>
      </w:r>
    </w:p>
    <w:p w14:paraId="2014CE85" w14:textId="77777777" w:rsidR="005457E6" w:rsidRPr="00D342CC" w:rsidRDefault="005457E6" w:rsidP="005457E6">
      <w:pPr>
        <w:spacing w:after="0" w:line="360" w:lineRule="auto"/>
        <w:jc w:val="both"/>
        <w:rPr>
          <w:rFonts w:cstheme="minorHAnsi"/>
          <w:lang w:val="ro-RO"/>
        </w:rPr>
      </w:pPr>
      <w:r w:rsidRPr="00D342CC">
        <w:rPr>
          <w:rFonts w:cstheme="minorHAnsi"/>
          <w:lang w:val="ro-RO"/>
        </w:rPr>
        <w:t>gestionat și implementat poate reduce costurile pe termen lung asociate bolilor hepatice cronice. [6] REZULTATE OPTIME PENTRU PACIENȚI: Prin asigurarea unui standard înalt al serviciilor și o abordare științifică solidă, programul de screening poate duce la rezultate mai bune pentru pacienți, incluzând diagnostic precoce, tratament eficient, reducerea incidenței bolilor hepatice cronice și creșterea calității vieții și supraviețuirii.</w:t>
      </w:r>
    </w:p>
    <w:p w14:paraId="59438BDF" w14:textId="77777777" w:rsidR="005457E6" w:rsidRPr="00D342CC" w:rsidRDefault="005457E6" w:rsidP="005457E6">
      <w:pPr>
        <w:spacing w:after="0" w:line="360" w:lineRule="auto"/>
        <w:jc w:val="both"/>
        <w:rPr>
          <w:rFonts w:cstheme="minorHAnsi"/>
          <w:lang w:val="ro-RO"/>
        </w:rPr>
      </w:pPr>
      <w:r w:rsidRPr="00D342CC">
        <w:rPr>
          <w:rFonts w:cstheme="minorHAnsi"/>
          <w:b/>
          <w:lang w:val="ro-RO"/>
        </w:rPr>
        <w:t>Obiectiv specific 4:</w:t>
      </w:r>
      <w:r w:rsidRPr="00D342CC">
        <w:rPr>
          <w:rFonts w:cstheme="minorHAnsi"/>
          <w:lang w:val="ro-RO"/>
        </w:rPr>
        <w:t xml:space="preserve"> Creșterea conștientizării gravității și efectelor bolilor hepatice cronice, a implicării și participării factorilor decizionali locali în livrarea unui mesaj clar la nivelul grupurilor la risc (vulnerabili și comunități marginalizate). Colaborarea în cadrul unei rețele de comunicare eficientă între furnizori de servicii de screening, autorități locale, centrele de screening și instituțiile coordonatoare la nivel național sprijină creșterea conștientizării în rândul profesioniștilor din sănătate și a populației generale cu privire la importanța screeningului pentru boli hepatice cronice. Aceasta poate stimula participarea activă a pacienților la risc și implicarea personalului medical în program. Ciroza constituie o cauză semnificativă de morbiditate și mortalitate la nivel mondial în rândul persoanelor cu boli cronice de ficat. În anul 2019, ciroza a fost responsabilă de 2,4% din totalul deceselor la nivel global. Dinamica ascendentă a obezității și a consumului excesiv de alcool, pe de o parte, și progresele în gestionarea infecțiilor cu virusul</w:t>
      </w:r>
    </w:p>
    <w:p w14:paraId="0F59D5C3" w14:textId="77777777" w:rsidR="005457E6" w:rsidRPr="00D342CC" w:rsidRDefault="005457E6" w:rsidP="005457E6">
      <w:pPr>
        <w:spacing w:after="0" w:line="360" w:lineRule="auto"/>
        <w:jc w:val="both"/>
        <w:rPr>
          <w:rFonts w:cstheme="minorHAnsi"/>
          <w:lang w:val="ro-RO"/>
        </w:rPr>
      </w:pPr>
      <w:r w:rsidRPr="00D342CC">
        <w:rPr>
          <w:rFonts w:cstheme="minorHAnsi"/>
          <w:lang w:val="ro-RO"/>
        </w:rPr>
        <w:lastRenderedPageBreak/>
        <w:t>hepatitei B și C, pe de altă parte, determină schimbări în epidemiologie și povara asociată cirozei. Deși hepatita virală rămâne principala cauză a cirozei la nivel mondial, prevalența bolii hepatice non-alcoolice (MASLD) și a cirozei asociate consumului problematic/excesiv de alcool este în creștere în cele mai multe regiuni ale lumii. Numărul global de decese cauzate de ciroză a crescut între 2012 și 2017, dar ratele de deces standardizate în funcție de vârstă au scăzut. Cu toate acestea, ratele de deces standardizate pentru ciroza asociată cu MASLD au crescut în această perioadă, în timp ce ratele pentru alte etiologii ale cirozei au scăzut. Numărul de decese cauzate de ciroză se proiectează să crească în următorul deceniu. Din aceste motive, sunt necesare eforturi sporite pentru facilitarea prevenirii primare, detectării timpurii și tratamentului bolilor de ficat, precum și pentru îmbunătățirea accesului la îngrijiri medicale. [Global epidemiology of cirrhosis — aetiology, trends and predictions Daniel Q. Huang et al.; Nature Reviews Gastroenterology &amp; Hepatology | Volume 20 | June 2023 | 388–398] Avem ca obiectiv cres#terea gradului de conștientizare cu privire la necesitatea testării pentru hepatitele virale B, C, boala hepatică steatozică asociată disfuncției metabolice (MASLD) și boala hepatică alcoolică. Dorim să extindem accesul la teste prin abordări eficiente, focalizate pe persoană, și să ghidăm persoanele depistate către tratament și îngrijire. Diagnosticarea precoce a hepatitelor virale, MASLD și bolii</w:t>
      </w:r>
    </w:p>
    <w:p w14:paraId="046A54F6" w14:textId="77777777" w:rsidR="005457E6" w:rsidRPr="00D342CC" w:rsidRDefault="005457E6" w:rsidP="005457E6">
      <w:pPr>
        <w:spacing w:after="0" w:line="360" w:lineRule="auto"/>
        <w:jc w:val="both"/>
        <w:rPr>
          <w:rFonts w:cstheme="minorHAnsi"/>
          <w:lang w:val="ro-RO"/>
        </w:rPr>
      </w:pPr>
      <w:r w:rsidRPr="00D342CC">
        <w:rPr>
          <w:rFonts w:cstheme="minorHAnsi"/>
          <w:lang w:val="ro-RO"/>
        </w:rPr>
        <w:t>hepatice alcoolice reprezintă o barieră critică în eforturile de a elimina bolile hepatice ca amenințare la adresa sănătății publice. Politicile și ghidurile naționale referitoare la bolile hepatice cronice ar trebui să contureze strategii de testare pentru populația generală și pentru grupurile cu risc crescut, adaptând serviciile la nevoile diferitelor comunități afectate. Este esențial să intensificăm eforturile de conștientizare publică, educând atât populațiile endemic și cu risc, cât și personalul medical cu privire la importanța testării.</w:t>
      </w:r>
    </w:p>
    <w:p w14:paraId="7E4A20E7" w14:textId="099C462F" w:rsidR="005457E6" w:rsidRPr="00D342CC" w:rsidRDefault="005457E6" w:rsidP="005457E6">
      <w:pPr>
        <w:spacing w:after="0" w:line="360" w:lineRule="auto"/>
        <w:jc w:val="both"/>
        <w:rPr>
          <w:rFonts w:cstheme="minorHAnsi"/>
          <w:lang w:val="ro-RO"/>
        </w:rPr>
      </w:pPr>
      <w:r w:rsidRPr="00D342CC">
        <w:rPr>
          <w:rFonts w:cstheme="minorHAnsi"/>
          <w:b/>
          <w:lang w:val="ro-RO"/>
        </w:rPr>
        <w:t>Obiectiv specific 5:</w:t>
      </w:r>
      <w:r w:rsidRPr="00D342CC">
        <w:rPr>
          <w:rFonts w:cstheme="minorHAnsi"/>
          <w:lang w:val="ro-RO"/>
        </w:rPr>
        <w:t xml:space="preserve"> Promovarea medicinei bazate pe dovezi, prin colectarea și eficientizarea </w:t>
      </w:r>
      <w:r w:rsidR="00AD204B" w:rsidRPr="00D342CC">
        <w:rPr>
          <w:rFonts w:cstheme="minorHAnsi"/>
          <w:lang w:val="ro-RO"/>
        </w:rPr>
        <w:t>prelucrării</w:t>
      </w:r>
      <w:r w:rsidRPr="00D342CC">
        <w:rPr>
          <w:rFonts w:cstheme="minorHAnsi"/>
          <w:lang w:val="ro-RO"/>
        </w:rPr>
        <w:t xml:space="preserve"> datelor în sisteme informatice (SEES) în acord cu Acțiunea 75: Sistemele de informații de sănătate pentru hepatitele virale din „Global health sector strategies on, respectively, HIV, viral hepatitis and sexually transmitted infections for the period 2022-2030”, WHO. Sunt necesare investiții în consolidarea sistemelor de colectare și stocare a datelor pacienților afectați de hepatitele virale, boala hepatică steatozică asociată disfuncției metabolice (MASLD) și boala hepatică alcoolică, prin integrarea lor mai eficientă în cadrele mai extinse de date din domeniul sănătății. Sistemele de date sunt complexe, deoarece trebuie să acopere infecțiile noi sau acute, infecțiile cronice și consecințele acestora care duc la morbiditate și mortalitate. Având în vedere că intervalul dintre infectarea cu virusul hepatitic B sau C și deces poate fi de 20-30 de ani, iar datele sunt colectate de diferite părți ale sistemului de sănătate, sistemele de informații privind hepatitele virale ar trebui să fie integrate, </w:t>
      </w:r>
      <w:r w:rsidR="00AD204B" w:rsidRPr="00D342CC">
        <w:rPr>
          <w:rFonts w:cstheme="minorHAnsi"/>
          <w:lang w:val="ro-RO"/>
        </w:rPr>
        <w:t>permițând</w:t>
      </w:r>
      <w:r w:rsidRPr="00D342CC">
        <w:rPr>
          <w:rFonts w:cstheme="minorHAnsi"/>
          <w:lang w:val="ro-RO"/>
        </w:rPr>
        <w:t xml:space="preserve"> triangularea datelor pentru analize detaliate. Consolidarea supravegherii și monitorizării pentru boala hepatică avansată și </w:t>
      </w:r>
      <w:r w:rsidRPr="00D342CC">
        <w:rPr>
          <w:rFonts w:cstheme="minorHAnsi"/>
          <w:lang w:val="ro-RO"/>
        </w:rPr>
        <w:lastRenderedPageBreak/>
        <w:t>carcinomul hepatocelular este deosebit de importantă pentru a monitoriza progresul și pentru a permite Organizației Mondiale a Sănătății să valideze eliminarea hepatitelor virale. Sistemele integrate de informații de sănătate sunt, de asemenea, esențiale în eforturile de a avansa către eliminarea transmiterii verticale (de la mamă la copil) și pentru a îmbunătăți legătura cu alte sisteme, cum ar fi statisticile vitale, registrele de cancer, soluțiile informatice ale unităților sanitare (precum Hospital Manager), și registrele de vaccinare/imunizare, facilitând astfel transparența și supravegherea datelor pentru fundamentarea deciziilor de sănătate publică bazate pe dovezi.</w:t>
      </w:r>
    </w:p>
    <w:p w14:paraId="7CDD3F51" w14:textId="077AF106" w:rsidR="005457E6" w:rsidRPr="00D342CC" w:rsidRDefault="005457E6" w:rsidP="005457E6">
      <w:pPr>
        <w:spacing w:after="0" w:line="360" w:lineRule="auto"/>
        <w:jc w:val="both"/>
        <w:rPr>
          <w:rFonts w:cstheme="minorHAnsi"/>
          <w:lang w:val="ro-RO"/>
        </w:rPr>
      </w:pPr>
      <w:r w:rsidRPr="00D342CC">
        <w:rPr>
          <w:rFonts w:cstheme="minorHAnsi"/>
          <w:b/>
          <w:lang w:val="ro-RO"/>
        </w:rPr>
        <w:t>Obiectiv specific 6:</w:t>
      </w:r>
      <w:r w:rsidRPr="00D342CC">
        <w:rPr>
          <w:rFonts w:cstheme="minorHAnsi"/>
          <w:lang w:val="ro-RO"/>
        </w:rPr>
        <w:t xml:space="preserve"> Dezvoltarea și implementarea unui sistem eficient de monitorizare a datelor din programul de screening al populației pentru hepatite virale B/C/D, boala hepatica steatozică asociată disfuncției metabolice (MASLD) și boala hepatică alcoolică în România. Acest obiectiv vizează colectarea, analiza și raportarea regulată a datelor relevante privind rezultatele screeningului, prevalența afecțiunilor identificate și eficacitatea programului, cu scopul de a asigura o gestionare eficientă și adaptarea continuă a strategiilor de screening la nevoile și realitățile în evoluție ale sănătății publice. Analizele de date dezagregate, cum ar fi analiza datelor în raport cu localizarea </w:t>
      </w:r>
      <w:r w:rsidR="00AD204B" w:rsidRPr="00D342CC">
        <w:rPr>
          <w:rFonts w:cstheme="minorHAnsi"/>
          <w:lang w:val="ro-RO"/>
        </w:rPr>
        <w:t>geografică</w:t>
      </w:r>
      <w:r w:rsidRPr="00D342CC">
        <w:rPr>
          <w:rFonts w:cstheme="minorHAnsi"/>
          <w:lang w:val="ro-RO"/>
        </w:rPr>
        <w:t xml:space="preserve"> sau statusul socio-economic, sunt importante pentru a îmbunătăți calitatea și echitatea. Selecția intervențiilor în screening trebuie să fie fundamentată pe date, dovezi științifice, bune practici și contribuția comunității, și să ia în considerare încărcătura, echitatea, eficacitatea, costul, acceptabilitatea și fezabilitatea. Acest deziderat este posibil de realizat doar prin aplicarea unui sistem de monitorizare eficace a datelor</w:t>
      </w:r>
    </w:p>
    <w:p w14:paraId="51A43E0E" w14:textId="66641851" w:rsidR="002F00D6" w:rsidRPr="00D342CC" w:rsidRDefault="002F00D6" w:rsidP="00D64403">
      <w:pPr>
        <w:pStyle w:val="Heading2"/>
        <w:numPr>
          <w:ilvl w:val="1"/>
          <w:numId w:val="37"/>
        </w:numPr>
        <w:spacing w:before="120" w:after="120" w:line="240" w:lineRule="auto"/>
        <w:rPr>
          <w:rFonts w:asciiTheme="minorHAnsi" w:hAnsiTheme="minorHAnsi" w:cstheme="minorHAnsi"/>
          <w:sz w:val="22"/>
          <w:szCs w:val="22"/>
        </w:rPr>
      </w:pPr>
      <w:bookmarkStart w:id="10" w:name="_Toc478634965"/>
      <w:r w:rsidRPr="00D342CC">
        <w:rPr>
          <w:rFonts w:asciiTheme="minorHAnsi" w:hAnsiTheme="minorHAnsi" w:cstheme="minorHAnsi"/>
          <w:sz w:val="22"/>
          <w:szCs w:val="22"/>
        </w:rPr>
        <w:t>Factori interesați și rolul acestora</w:t>
      </w:r>
      <w:bookmarkEnd w:id="10"/>
      <w:r w:rsidRPr="00D342CC">
        <w:rPr>
          <w:rFonts w:asciiTheme="minorHAnsi" w:hAnsiTheme="minorHAnsi" w:cstheme="minorHAnsi"/>
          <w:sz w:val="22"/>
          <w:szCs w:val="22"/>
        </w:rPr>
        <w:t>, dacă este cazul</w:t>
      </w:r>
    </w:p>
    <w:p w14:paraId="24ED8105" w14:textId="77777777" w:rsidR="009949A9" w:rsidRPr="00D342CC" w:rsidRDefault="009949A9" w:rsidP="00E54E42">
      <w:pPr>
        <w:pStyle w:val="Body"/>
        <w:spacing w:before="0" w:line="360" w:lineRule="auto"/>
        <w:ind w:firstLine="360"/>
        <w:rPr>
          <w:rFonts w:asciiTheme="minorHAnsi" w:hAnsiTheme="minorHAnsi" w:cstheme="minorHAnsi"/>
          <w:sz w:val="22"/>
          <w:szCs w:val="22"/>
          <w:shd w:val="clear" w:color="auto" w:fill="FFFFFF"/>
          <w:lang w:val="ro-RO"/>
        </w:rPr>
      </w:pPr>
      <w:r w:rsidRPr="00D342CC">
        <w:rPr>
          <w:rFonts w:asciiTheme="minorHAnsi" w:hAnsiTheme="minorHAnsi" w:cstheme="minorHAnsi"/>
          <w:sz w:val="22"/>
          <w:szCs w:val="22"/>
          <w:shd w:val="clear" w:color="auto" w:fill="FFFFFF"/>
          <w:lang w:val="ro-RO"/>
        </w:rPr>
        <w:t>Institutul Clinic Fundeni – cu rolul de autoritate contractantă.</w:t>
      </w:r>
    </w:p>
    <w:p w14:paraId="06172427" w14:textId="77777777" w:rsidR="009949A9" w:rsidRPr="00D342CC" w:rsidRDefault="009949A9" w:rsidP="009949A9">
      <w:pPr>
        <w:pStyle w:val="Body"/>
        <w:spacing w:before="0" w:line="360" w:lineRule="auto"/>
        <w:ind w:left="360"/>
        <w:rPr>
          <w:rFonts w:asciiTheme="minorHAnsi" w:hAnsiTheme="minorHAnsi" w:cstheme="minorHAnsi"/>
          <w:sz w:val="22"/>
          <w:szCs w:val="22"/>
          <w:shd w:val="clear" w:color="auto" w:fill="FFFFFF"/>
          <w:lang w:val="ro-RO"/>
        </w:rPr>
      </w:pPr>
      <w:r w:rsidRPr="00D342CC">
        <w:rPr>
          <w:rFonts w:asciiTheme="minorHAnsi" w:hAnsiTheme="minorHAnsi" w:cstheme="minorHAnsi"/>
          <w:sz w:val="22"/>
          <w:szCs w:val="22"/>
          <w:shd w:val="clear" w:color="auto" w:fill="FFFFFF"/>
          <w:lang w:val="ro-RO"/>
        </w:rPr>
        <w:t>Medicii – utilizatori sistemului achiziționat.</w:t>
      </w:r>
    </w:p>
    <w:p w14:paraId="40D29621" w14:textId="3574BF0D" w:rsidR="009949A9" w:rsidRPr="00D342CC" w:rsidRDefault="009949A9" w:rsidP="009949A9">
      <w:pPr>
        <w:pStyle w:val="Body"/>
        <w:spacing w:before="0" w:line="360" w:lineRule="auto"/>
        <w:ind w:left="360"/>
        <w:rPr>
          <w:rFonts w:asciiTheme="minorHAnsi" w:hAnsiTheme="minorHAnsi" w:cstheme="minorHAnsi"/>
          <w:sz w:val="22"/>
          <w:szCs w:val="22"/>
          <w:shd w:val="clear" w:color="auto" w:fill="FFFFFF"/>
          <w:lang w:val="ro-RO"/>
        </w:rPr>
      </w:pPr>
      <w:r w:rsidRPr="00D342CC">
        <w:rPr>
          <w:rFonts w:asciiTheme="minorHAnsi" w:hAnsiTheme="minorHAnsi" w:cstheme="minorHAnsi"/>
          <w:sz w:val="22"/>
          <w:szCs w:val="22"/>
          <w:shd w:val="clear" w:color="auto" w:fill="FFFFFF"/>
          <w:lang w:val="ro-RO"/>
        </w:rPr>
        <w:t xml:space="preserve">ANAP – cu rolul de reglementare și </w:t>
      </w:r>
      <w:r w:rsidR="00AD204B" w:rsidRPr="00D342CC">
        <w:rPr>
          <w:rFonts w:asciiTheme="minorHAnsi" w:hAnsiTheme="minorHAnsi" w:cstheme="minorHAnsi"/>
          <w:sz w:val="22"/>
          <w:szCs w:val="22"/>
          <w:shd w:val="clear" w:color="auto" w:fill="FFFFFF"/>
          <w:lang w:val="ro-RO"/>
        </w:rPr>
        <w:t>supraveghere</w:t>
      </w:r>
      <w:r w:rsidRPr="00D342CC">
        <w:rPr>
          <w:rFonts w:asciiTheme="minorHAnsi" w:hAnsiTheme="minorHAnsi" w:cstheme="minorHAnsi"/>
          <w:sz w:val="22"/>
          <w:szCs w:val="22"/>
          <w:shd w:val="clear" w:color="auto" w:fill="FFFFFF"/>
          <w:lang w:val="ro-RO"/>
        </w:rPr>
        <w:t xml:space="preserve"> a procedurii de achiziție publică;</w:t>
      </w:r>
    </w:p>
    <w:p w14:paraId="69D63F09" w14:textId="77777777" w:rsidR="009949A9" w:rsidRDefault="00224196" w:rsidP="009949A9">
      <w:pPr>
        <w:pStyle w:val="Body"/>
        <w:spacing w:before="0" w:line="360" w:lineRule="auto"/>
        <w:ind w:left="360"/>
        <w:rPr>
          <w:rFonts w:asciiTheme="minorHAnsi" w:hAnsiTheme="minorHAnsi" w:cstheme="minorHAnsi"/>
          <w:sz w:val="22"/>
          <w:szCs w:val="22"/>
          <w:shd w:val="clear" w:color="auto" w:fill="FFFFFF"/>
          <w:lang w:val="ro-RO"/>
        </w:rPr>
      </w:pPr>
      <w:r w:rsidRPr="00D342CC">
        <w:rPr>
          <w:rFonts w:asciiTheme="minorHAnsi" w:hAnsiTheme="minorHAnsi" w:cstheme="minorHAnsi"/>
          <w:sz w:val="22"/>
          <w:szCs w:val="22"/>
          <w:shd w:val="clear" w:color="auto" w:fill="FFFFFF"/>
          <w:lang w:val="ro-RO"/>
        </w:rPr>
        <w:t xml:space="preserve">MIPE </w:t>
      </w:r>
      <w:r w:rsidR="009949A9" w:rsidRPr="00D342CC">
        <w:rPr>
          <w:rFonts w:asciiTheme="minorHAnsi" w:hAnsiTheme="minorHAnsi" w:cstheme="minorHAnsi"/>
          <w:sz w:val="22"/>
          <w:szCs w:val="22"/>
          <w:shd w:val="clear" w:color="auto" w:fill="FFFFFF"/>
          <w:lang w:val="ro-RO"/>
        </w:rPr>
        <w:t xml:space="preserve">prin AM </w:t>
      </w:r>
      <w:r w:rsidR="00646E07" w:rsidRPr="00D342CC">
        <w:rPr>
          <w:rFonts w:asciiTheme="minorHAnsi" w:hAnsiTheme="minorHAnsi" w:cstheme="minorHAnsi"/>
          <w:sz w:val="22"/>
          <w:szCs w:val="22"/>
          <w:shd w:val="clear" w:color="auto" w:fill="FFFFFF"/>
          <w:lang w:val="ro-RO"/>
        </w:rPr>
        <w:t>POCU</w:t>
      </w:r>
      <w:r w:rsidR="009949A9" w:rsidRPr="00D342CC">
        <w:rPr>
          <w:rFonts w:asciiTheme="minorHAnsi" w:hAnsiTheme="minorHAnsi" w:cstheme="minorHAnsi"/>
          <w:sz w:val="22"/>
          <w:szCs w:val="22"/>
          <w:shd w:val="clear" w:color="auto" w:fill="FFFFFF"/>
          <w:lang w:val="ro-RO"/>
        </w:rPr>
        <w:t xml:space="preserve"> – cu rol de autoritate finanțatoare</w:t>
      </w:r>
      <w:r w:rsidR="00E06B49" w:rsidRPr="00D342CC">
        <w:rPr>
          <w:rFonts w:asciiTheme="minorHAnsi" w:hAnsiTheme="minorHAnsi" w:cstheme="minorHAnsi"/>
          <w:sz w:val="22"/>
          <w:szCs w:val="22"/>
          <w:shd w:val="clear" w:color="auto" w:fill="FFFFFF"/>
          <w:lang w:val="ro-RO"/>
        </w:rPr>
        <w:t>.</w:t>
      </w:r>
    </w:p>
    <w:p w14:paraId="64589E2C"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71866E69"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28B6DA3A"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3D89D047"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300B257F"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3F3E127E"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14622A7C" w14:textId="77777777" w:rsidR="007A0F11"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6DE65E73" w14:textId="77777777" w:rsidR="007A0F11" w:rsidRPr="00D342CC" w:rsidRDefault="007A0F11" w:rsidP="009949A9">
      <w:pPr>
        <w:pStyle w:val="Body"/>
        <w:spacing w:before="0" w:line="360" w:lineRule="auto"/>
        <w:ind w:left="360"/>
        <w:rPr>
          <w:rFonts w:asciiTheme="minorHAnsi" w:hAnsiTheme="minorHAnsi" w:cstheme="minorHAnsi"/>
          <w:sz w:val="22"/>
          <w:szCs w:val="22"/>
          <w:shd w:val="clear" w:color="auto" w:fill="FFFFFF"/>
          <w:lang w:val="ro-RO"/>
        </w:rPr>
      </w:pPr>
    </w:p>
    <w:p w14:paraId="39C242A9" w14:textId="77777777" w:rsidR="007A0F11" w:rsidRDefault="007A0F11" w:rsidP="00AC2A4F">
      <w:pPr>
        <w:pStyle w:val="Heading1"/>
        <w:numPr>
          <w:ilvl w:val="0"/>
          <w:numId w:val="0"/>
        </w:numPr>
        <w:ind w:left="360" w:hanging="360"/>
        <w:rPr>
          <w:rStyle w:val="Heading2Char"/>
          <w:rFonts w:asciiTheme="minorHAnsi" w:hAnsiTheme="minorHAnsi" w:cstheme="minorHAnsi"/>
          <w:b/>
          <w:bCs/>
          <w:sz w:val="22"/>
          <w:szCs w:val="22"/>
        </w:rPr>
        <w:sectPr w:rsidR="007A0F11" w:rsidSect="006122CB">
          <w:headerReference w:type="default" r:id="rId8"/>
          <w:pgSz w:w="11906" w:h="16838"/>
          <w:pgMar w:top="1440" w:right="1133" w:bottom="993" w:left="1440" w:header="708" w:footer="708" w:gutter="0"/>
          <w:cols w:space="708"/>
          <w:docGrid w:linePitch="360"/>
        </w:sectPr>
      </w:pPr>
    </w:p>
    <w:p w14:paraId="4E7B62F2" w14:textId="55A90332" w:rsidR="00FB7F4A" w:rsidRPr="00D342CC" w:rsidRDefault="00AC2A4F" w:rsidP="00AC2A4F">
      <w:pPr>
        <w:pStyle w:val="Heading1"/>
        <w:numPr>
          <w:ilvl w:val="0"/>
          <w:numId w:val="0"/>
        </w:numPr>
        <w:ind w:left="360" w:hanging="360"/>
        <w:rPr>
          <w:rFonts w:cstheme="minorHAnsi"/>
          <w:szCs w:val="22"/>
        </w:rPr>
      </w:pPr>
      <w:r w:rsidRPr="00D342CC">
        <w:rPr>
          <w:rStyle w:val="Heading2Char"/>
          <w:rFonts w:asciiTheme="minorHAnsi" w:hAnsiTheme="minorHAnsi" w:cstheme="minorHAnsi"/>
          <w:b/>
          <w:bCs/>
          <w:sz w:val="22"/>
          <w:szCs w:val="22"/>
        </w:rPr>
        <w:lastRenderedPageBreak/>
        <w:t>3.</w:t>
      </w:r>
      <w:r w:rsidR="007A36B9" w:rsidRPr="00D342CC">
        <w:rPr>
          <w:rStyle w:val="Heading2Char"/>
          <w:rFonts w:asciiTheme="minorHAnsi" w:hAnsiTheme="minorHAnsi" w:cstheme="minorHAnsi"/>
          <w:b/>
          <w:bCs/>
          <w:sz w:val="22"/>
          <w:szCs w:val="22"/>
        </w:rPr>
        <w:t>DESCRIEREA SERVICIILOR SOLICITATE</w:t>
      </w:r>
    </w:p>
    <w:p w14:paraId="50AF163E" w14:textId="77777777" w:rsidR="00351BEC" w:rsidRPr="00D342CC" w:rsidRDefault="00351BEC" w:rsidP="00FB7F4A">
      <w:pPr>
        <w:spacing w:after="0" w:line="360" w:lineRule="auto"/>
        <w:jc w:val="both"/>
        <w:rPr>
          <w:rFonts w:cstheme="minorHAnsi"/>
          <w:lang w:val="ro-RO"/>
        </w:rPr>
      </w:pPr>
    </w:p>
    <w:p w14:paraId="67F52E46" w14:textId="77777777" w:rsidR="00A50A79" w:rsidRPr="00D342CC" w:rsidRDefault="00A50A79" w:rsidP="00A50A79">
      <w:pPr>
        <w:spacing w:before="120" w:after="120" w:line="240" w:lineRule="auto"/>
        <w:jc w:val="both"/>
        <w:rPr>
          <w:rFonts w:cstheme="minorHAnsi"/>
          <w:b/>
          <w:bCs/>
          <w:lang w:val="ro-RO"/>
        </w:rPr>
      </w:pPr>
      <w:r w:rsidRPr="00D342CC">
        <w:rPr>
          <w:rFonts w:cstheme="minorHAnsi"/>
          <w:b/>
          <w:bCs/>
          <w:lang w:val="ro-RO"/>
        </w:rPr>
        <w:t>CALENDARUL ESTIMATIV DE PRESTARE A SERVICIILOR</w:t>
      </w:r>
    </w:p>
    <w:tbl>
      <w:tblPr>
        <w:tblW w:w="5000" w:type="pct"/>
        <w:tblLayout w:type="fixed"/>
        <w:tblLook w:val="04A0" w:firstRow="1" w:lastRow="0" w:firstColumn="1" w:lastColumn="0" w:noHBand="0" w:noVBand="1"/>
      </w:tblPr>
      <w:tblGrid>
        <w:gridCol w:w="1854"/>
        <w:gridCol w:w="510"/>
        <w:gridCol w:w="510"/>
        <w:gridCol w:w="509"/>
        <w:gridCol w:w="374"/>
        <w:gridCol w:w="374"/>
        <w:gridCol w:w="374"/>
        <w:gridCol w:w="374"/>
        <w:gridCol w:w="374"/>
        <w:gridCol w:w="374"/>
        <w:gridCol w:w="374"/>
        <w:gridCol w:w="374"/>
        <w:gridCol w:w="374"/>
        <w:gridCol w:w="507"/>
        <w:gridCol w:w="440"/>
        <w:gridCol w:w="527"/>
        <w:gridCol w:w="426"/>
        <w:gridCol w:w="449"/>
        <w:gridCol w:w="406"/>
        <w:gridCol w:w="374"/>
        <w:gridCol w:w="374"/>
        <w:gridCol w:w="374"/>
        <w:gridCol w:w="374"/>
        <w:gridCol w:w="374"/>
        <w:gridCol w:w="374"/>
        <w:gridCol w:w="443"/>
        <w:gridCol w:w="564"/>
        <w:gridCol w:w="446"/>
        <w:gridCol w:w="475"/>
        <w:gridCol w:w="374"/>
        <w:gridCol w:w="340"/>
      </w:tblGrid>
      <w:tr w:rsidR="00302BDB" w:rsidRPr="00D342CC" w14:paraId="1D475D25" w14:textId="77777777" w:rsidTr="00570A0E">
        <w:trPr>
          <w:trHeight w:val="300"/>
        </w:trPr>
        <w:tc>
          <w:tcPr>
            <w:tcW w:w="644" w:type="pct"/>
            <w:tcBorders>
              <w:top w:val="single" w:sz="4" w:space="0" w:color="auto"/>
              <w:left w:val="single" w:sz="4" w:space="0" w:color="auto"/>
              <w:bottom w:val="single" w:sz="4" w:space="0" w:color="auto"/>
              <w:right w:val="nil"/>
            </w:tcBorders>
            <w:shd w:val="clear" w:color="auto" w:fill="auto"/>
            <w:noWrap/>
            <w:vAlign w:val="bottom"/>
            <w:hideMark/>
          </w:tcPr>
          <w:p w14:paraId="351C803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531" w:type="pct"/>
            <w:gridSpan w:val="3"/>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216FDC75" w14:textId="77777777" w:rsidR="00302BDB" w:rsidRPr="00D342CC" w:rsidRDefault="00302BDB" w:rsidP="00302BDB">
            <w:pPr>
              <w:spacing w:after="0" w:line="240" w:lineRule="auto"/>
              <w:jc w:val="center"/>
              <w:rPr>
                <w:rFonts w:eastAsia="Times New Roman" w:cstheme="minorHAnsi"/>
                <w:b/>
                <w:bCs/>
                <w:color w:val="000000"/>
                <w:lang w:val="ro-RO" w:eastAsia="ro-RO"/>
              </w:rPr>
            </w:pPr>
            <w:r w:rsidRPr="00D342CC">
              <w:rPr>
                <w:rFonts w:eastAsia="Times New Roman" w:cstheme="minorHAnsi"/>
                <w:b/>
                <w:bCs/>
                <w:color w:val="000000"/>
                <w:lang w:val="ro-RO" w:eastAsia="ro-RO"/>
              </w:rPr>
              <w:t>2024</w:t>
            </w:r>
          </w:p>
        </w:tc>
        <w:tc>
          <w:tcPr>
            <w:tcW w:w="1682" w:type="pct"/>
            <w:gridSpan w:val="12"/>
            <w:tcBorders>
              <w:top w:val="single" w:sz="8" w:space="0" w:color="auto"/>
              <w:left w:val="nil"/>
              <w:bottom w:val="single" w:sz="8" w:space="0" w:color="auto"/>
              <w:right w:val="single" w:sz="8" w:space="0" w:color="000000"/>
            </w:tcBorders>
            <w:shd w:val="clear" w:color="000000" w:fill="E2EFDA"/>
            <w:noWrap/>
            <w:vAlign w:val="bottom"/>
            <w:hideMark/>
          </w:tcPr>
          <w:p w14:paraId="5B692E7F" w14:textId="77777777" w:rsidR="00302BDB" w:rsidRPr="00D342CC" w:rsidRDefault="00302BDB" w:rsidP="00302BDB">
            <w:pPr>
              <w:spacing w:after="0" w:line="240" w:lineRule="auto"/>
              <w:jc w:val="center"/>
              <w:rPr>
                <w:rFonts w:eastAsia="Times New Roman" w:cstheme="minorHAnsi"/>
                <w:b/>
                <w:bCs/>
                <w:color w:val="000000"/>
                <w:lang w:val="ro-RO" w:eastAsia="ro-RO"/>
              </w:rPr>
            </w:pPr>
            <w:r w:rsidRPr="00D342CC">
              <w:rPr>
                <w:rFonts w:eastAsia="Times New Roman" w:cstheme="minorHAnsi"/>
                <w:b/>
                <w:bCs/>
                <w:color w:val="000000"/>
                <w:lang w:val="ro-RO" w:eastAsia="ro-RO"/>
              </w:rPr>
              <w:t>2025</w:t>
            </w:r>
          </w:p>
        </w:tc>
        <w:tc>
          <w:tcPr>
            <w:tcW w:w="1730" w:type="pct"/>
            <w:gridSpan w:val="12"/>
            <w:tcBorders>
              <w:top w:val="single" w:sz="8" w:space="0" w:color="auto"/>
              <w:left w:val="nil"/>
              <w:bottom w:val="single" w:sz="8" w:space="0" w:color="auto"/>
              <w:right w:val="single" w:sz="8" w:space="0" w:color="000000"/>
            </w:tcBorders>
            <w:shd w:val="clear" w:color="000000" w:fill="D9E1F2"/>
            <w:noWrap/>
            <w:vAlign w:val="bottom"/>
            <w:hideMark/>
          </w:tcPr>
          <w:p w14:paraId="6D29AE9A" w14:textId="77777777" w:rsidR="00302BDB" w:rsidRPr="00D342CC" w:rsidRDefault="00302BDB" w:rsidP="00302BDB">
            <w:pPr>
              <w:spacing w:after="0" w:line="240" w:lineRule="auto"/>
              <w:jc w:val="center"/>
              <w:rPr>
                <w:rFonts w:eastAsia="Times New Roman" w:cstheme="minorHAnsi"/>
                <w:b/>
                <w:bCs/>
                <w:color w:val="000000"/>
                <w:lang w:val="ro-RO" w:eastAsia="ro-RO"/>
              </w:rPr>
            </w:pPr>
            <w:r w:rsidRPr="00D342CC">
              <w:rPr>
                <w:rFonts w:eastAsia="Times New Roman" w:cstheme="minorHAnsi"/>
                <w:b/>
                <w:bCs/>
                <w:color w:val="000000"/>
                <w:lang w:val="ro-RO" w:eastAsia="ro-RO"/>
              </w:rPr>
              <w:t>2026</w:t>
            </w:r>
          </w:p>
        </w:tc>
        <w:tc>
          <w:tcPr>
            <w:tcW w:w="414" w:type="pct"/>
            <w:gridSpan w:val="3"/>
            <w:tcBorders>
              <w:top w:val="single" w:sz="8" w:space="0" w:color="auto"/>
              <w:left w:val="nil"/>
              <w:bottom w:val="single" w:sz="8" w:space="0" w:color="auto"/>
              <w:right w:val="single" w:sz="8" w:space="0" w:color="000000"/>
            </w:tcBorders>
            <w:shd w:val="clear" w:color="000000" w:fill="FCE4D6"/>
            <w:noWrap/>
            <w:vAlign w:val="bottom"/>
            <w:hideMark/>
          </w:tcPr>
          <w:p w14:paraId="731C3C6F" w14:textId="77777777" w:rsidR="00302BDB" w:rsidRPr="00D342CC" w:rsidRDefault="00302BDB" w:rsidP="00302BDB">
            <w:pPr>
              <w:spacing w:after="0" w:line="240" w:lineRule="auto"/>
              <w:jc w:val="center"/>
              <w:rPr>
                <w:rFonts w:eastAsia="Times New Roman" w:cstheme="minorHAnsi"/>
                <w:b/>
                <w:bCs/>
                <w:color w:val="000000"/>
                <w:lang w:val="ro-RO" w:eastAsia="ro-RO"/>
              </w:rPr>
            </w:pPr>
            <w:r w:rsidRPr="00D342CC">
              <w:rPr>
                <w:rFonts w:eastAsia="Times New Roman" w:cstheme="minorHAnsi"/>
                <w:b/>
                <w:bCs/>
                <w:color w:val="000000"/>
                <w:lang w:val="ro-RO" w:eastAsia="ro-RO"/>
              </w:rPr>
              <w:t>2027</w:t>
            </w:r>
          </w:p>
        </w:tc>
      </w:tr>
      <w:tr w:rsidR="00570A0E" w:rsidRPr="00D342CC" w14:paraId="239F6336" w14:textId="77777777" w:rsidTr="00BA7E31">
        <w:trPr>
          <w:trHeight w:val="300"/>
        </w:trPr>
        <w:tc>
          <w:tcPr>
            <w:tcW w:w="644" w:type="pct"/>
            <w:tcBorders>
              <w:top w:val="nil"/>
              <w:left w:val="single" w:sz="4" w:space="0" w:color="auto"/>
              <w:bottom w:val="single" w:sz="4" w:space="0" w:color="auto"/>
              <w:right w:val="nil"/>
            </w:tcBorders>
            <w:shd w:val="clear" w:color="auto" w:fill="auto"/>
            <w:noWrap/>
            <w:vAlign w:val="bottom"/>
            <w:hideMark/>
          </w:tcPr>
          <w:p w14:paraId="55CD20CB" w14:textId="05E321A9"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LOCATIE </w:t>
            </w:r>
          </w:p>
        </w:tc>
        <w:tc>
          <w:tcPr>
            <w:tcW w:w="177" w:type="pct"/>
            <w:tcBorders>
              <w:top w:val="nil"/>
              <w:left w:val="single" w:sz="8" w:space="0" w:color="auto"/>
              <w:bottom w:val="single" w:sz="8" w:space="0" w:color="auto"/>
              <w:right w:val="single" w:sz="4" w:space="0" w:color="auto"/>
            </w:tcBorders>
            <w:shd w:val="clear" w:color="auto" w:fill="auto"/>
            <w:noWrap/>
            <w:vAlign w:val="bottom"/>
            <w:hideMark/>
          </w:tcPr>
          <w:p w14:paraId="396FE91C"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10</w:t>
            </w:r>
          </w:p>
        </w:tc>
        <w:tc>
          <w:tcPr>
            <w:tcW w:w="177" w:type="pct"/>
            <w:tcBorders>
              <w:top w:val="nil"/>
              <w:left w:val="nil"/>
              <w:bottom w:val="single" w:sz="8" w:space="0" w:color="auto"/>
              <w:right w:val="single" w:sz="4" w:space="0" w:color="auto"/>
            </w:tcBorders>
            <w:shd w:val="clear" w:color="auto" w:fill="auto"/>
            <w:noWrap/>
            <w:vAlign w:val="bottom"/>
            <w:hideMark/>
          </w:tcPr>
          <w:p w14:paraId="154E9717"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11</w:t>
            </w:r>
          </w:p>
        </w:tc>
        <w:tc>
          <w:tcPr>
            <w:tcW w:w="177" w:type="pct"/>
            <w:tcBorders>
              <w:top w:val="nil"/>
              <w:left w:val="nil"/>
              <w:bottom w:val="single" w:sz="8" w:space="0" w:color="auto"/>
              <w:right w:val="single" w:sz="8" w:space="0" w:color="auto"/>
            </w:tcBorders>
            <w:shd w:val="clear" w:color="auto" w:fill="auto"/>
            <w:noWrap/>
            <w:vAlign w:val="bottom"/>
            <w:hideMark/>
          </w:tcPr>
          <w:p w14:paraId="0306FE83"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12</w:t>
            </w:r>
          </w:p>
        </w:tc>
        <w:tc>
          <w:tcPr>
            <w:tcW w:w="130" w:type="pct"/>
            <w:tcBorders>
              <w:top w:val="nil"/>
              <w:left w:val="nil"/>
              <w:bottom w:val="single" w:sz="8" w:space="0" w:color="auto"/>
              <w:right w:val="single" w:sz="4" w:space="0" w:color="auto"/>
            </w:tcBorders>
            <w:shd w:val="clear" w:color="auto" w:fill="auto"/>
            <w:noWrap/>
            <w:vAlign w:val="bottom"/>
            <w:hideMark/>
          </w:tcPr>
          <w:p w14:paraId="3E5EA10F"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w:t>
            </w:r>
          </w:p>
        </w:tc>
        <w:tc>
          <w:tcPr>
            <w:tcW w:w="130" w:type="pct"/>
            <w:tcBorders>
              <w:top w:val="nil"/>
              <w:left w:val="nil"/>
              <w:bottom w:val="single" w:sz="8" w:space="0" w:color="auto"/>
              <w:right w:val="single" w:sz="4" w:space="0" w:color="auto"/>
            </w:tcBorders>
            <w:shd w:val="clear" w:color="auto" w:fill="auto"/>
            <w:noWrap/>
            <w:vAlign w:val="bottom"/>
            <w:hideMark/>
          </w:tcPr>
          <w:p w14:paraId="4F55A281"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2</w:t>
            </w:r>
          </w:p>
        </w:tc>
        <w:tc>
          <w:tcPr>
            <w:tcW w:w="130" w:type="pct"/>
            <w:tcBorders>
              <w:top w:val="nil"/>
              <w:left w:val="nil"/>
              <w:bottom w:val="single" w:sz="8" w:space="0" w:color="auto"/>
              <w:right w:val="single" w:sz="4" w:space="0" w:color="auto"/>
            </w:tcBorders>
            <w:shd w:val="clear" w:color="auto" w:fill="auto"/>
            <w:noWrap/>
            <w:vAlign w:val="bottom"/>
            <w:hideMark/>
          </w:tcPr>
          <w:p w14:paraId="2348087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3</w:t>
            </w:r>
          </w:p>
        </w:tc>
        <w:tc>
          <w:tcPr>
            <w:tcW w:w="130" w:type="pct"/>
            <w:tcBorders>
              <w:top w:val="nil"/>
              <w:left w:val="nil"/>
              <w:bottom w:val="single" w:sz="8" w:space="0" w:color="auto"/>
              <w:right w:val="single" w:sz="4" w:space="0" w:color="auto"/>
            </w:tcBorders>
            <w:shd w:val="clear" w:color="auto" w:fill="auto"/>
            <w:noWrap/>
            <w:vAlign w:val="bottom"/>
            <w:hideMark/>
          </w:tcPr>
          <w:p w14:paraId="1D7A1374"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4</w:t>
            </w:r>
          </w:p>
        </w:tc>
        <w:tc>
          <w:tcPr>
            <w:tcW w:w="130" w:type="pct"/>
            <w:tcBorders>
              <w:top w:val="nil"/>
              <w:left w:val="nil"/>
              <w:bottom w:val="single" w:sz="8" w:space="0" w:color="auto"/>
              <w:right w:val="single" w:sz="4" w:space="0" w:color="auto"/>
            </w:tcBorders>
            <w:shd w:val="clear" w:color="auto" w:fill="auto"/>
            <w:noWrap/>
            <w:vAlign w:val="bottom"/>
            <w:hideMark/>
          </w:tcPr>
          <w:p w14:paraId="6F490887"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5</w:t>
            </w:r>
          </w:p>
        </w:tc>
        <w:tc>
          <w:tcPr>
            <w:tcW w:w="130" w:type="pct"/>
            <w:tcBorders>
              <w:top w:val="nil"/>
              <w:left w:val="nil"/>
              <w:bottom w:val="single" w:sz="8" w:space="0" w:color="auto"/>
              <w:right w:val="single" w:sz="4" w:space="0" w:color="auto"/>
            </w:tcBorders>
            <w:shd w:val="clear" w:color="auto" w:fill="auto"/>
            <w:noWrap/>
            <w:vAlign w:val="bottom"/>
            <w:hideMark/>
          </w:tcPr>
          <w:p w14:paraId="5FD91681"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6</w:t>
            </w:r>
          </w:p>
        </w:tc>
        <w:tc>
          <w:tcPr>
            <w:tcW w:w="130" w:type="pct"/>
            <w:tcBorders>
              <w:top w:val="nil"/>
              <w:left w:val="nil"/>
              <w:bottom w:val="single" w:sz="8" w:space="0" w:color="auto"/>
              <w:right w:val="single" w:sz="4" w:space="0" w:color="auto"/>
            </w:tcBorders>
            <w:shd w:val="clear" w:color="auto" w:fill="auto"/>
            <w:noWrap/>
            <w:vAlign w:val="bottom"/>
            <w:hideMark/>
          </w:tcPr>
          <w:p w14:paraId="26414F9F"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7</w:t>
            </w:r>
          </w:p>
        </w:tc>
        <w:tc>
          <w:tcPr>
            <w:tcW w:w="130" w:type="pct"/>
            <w:tcBorders>
              <w:top w:val="nil"/>
              <w:left w:val="nil"/>
              <w:bottom w:val="single" w:sz="8" w:space="0" w:color="auto"/>
              <w:right w:val="single" w:sz="4" w:space="0" w:color="auto"/>
            </w:tcBorders>
            <w:shd w:val="clear" w:color="auto" w:fill="auto"/>
            <w:noWrap/>
            <w:vAlign w:val="bottom"/>
            <w:hideMark/>
          </w:tcPr>
          <w:p w14:paraId="32984ACC"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8</w:t>
            </w:r>
          </w:p>
        </w:tc>
        <w:tc>
          <w:tcPr>
            <w:tcW w:w="130" w:type="pct"/>
            <w:tcBorders>
              <w:top w:val="nil"/>
              <w:left w:val="nil"/>
              <w:bottom w:val="single" w:sz="8" w:space="0" w:color="auto"/>
              <w:right w:val="single" w:sz="4" w:space="0" w:color="auto"/>
            </w:tcBorders>
            <w:shd w:val="clear" w:color="auto" w:fill="auto"/>
            <w:noWrap/>
            <w:vAlign w:val="bottom"/>
            <w:hideMark/>
          </w:tcPr>
          <w:p w14:paraId="177A4B41"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9</w:t>
            </w:r>
          </w:p>
        </w:tc>
        <w:tc>
          <w:tcPr>
            <w:tcW w:w="176" w:type="pct"/>
            <w:tcBorders>
              <w:top w:val="nil"/>
              <w:left w:val="nil"/>
              <w:bottom w:val="single" w:sz="8" w:space="0" w:color="auto"/>
              <w:right w:val="single" w:sz="4" w:space="0" w:color="auto"/>
            </w:tcBorders>
            <w:shd w:val="clear" w:color="auto" w:fill="auto"/>
            <w:noWrap/>
            <w:vAlign w:val="bottom"/>
            <w:hideMark/>
          </w:tcPr>
          <w:p w14:paraId="49A5B99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10</w:t>
            </w:r>
          </w:p>
        </w:tc>
        <w:tc>
          <w:tcPr>
            <w:tcW w:w="153" w:type="pct"/>
            <w:tcBorders>
              <w:top w:val="nil"/>
              <w:left w:val="nil"/>
              <w:bottom w:val="single" w:sz="8" w:space="0" w:color="auto"/>
              <w:right w:val="single" w:sz="4" w:space="0" w:color="auto"/>
            </w:tcBorders>
            <w:shd w:val="clear" w:color="auto" w:fill="auto"/>
            <w:noWrap/>
            <w:vAlign w:val="bottom"/>
            <w:hideMark/>
          </w:tcPr>
          <w:p w14:paraId="75CE439A"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11</w:t>
            </w:r>
          </w:p>
        </w:tc>
        <w:tc>
          <w:tcPr>
            <w:tcW w:w="183" w:type="pct"/>
            <w:tcBorders>
              <w:top w:val="nil"/>
              <w:left w:val="nil"/>
              <w:bottom w:val="single" w:sz="8" w:space="0" w:color="auto"/>
              <w:right w:val="single" w:sz="8" w:space="0" w:color="auto"/>
            </w:tcBorders>
            <w:shd w:val="clear" w:color="auto" w:fill="auto"/>
            <w:noWrap/>
            <w:vAlign w:val="bottom"/>
            <w:hideMark/>
          </w:tcPr>
          <w:p w14:paraId="0504520D"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12</w:t>
            </w:r>
          </w:p>
        </w:tc>
        <w:tc>
          <w:tcPr>
            <w:tcW w:w="148" w:type="pct"/>
            <w:tcBorders>
              <w:top w:val="nil"/>
              <w:left w:val="nil"/>
              <w:bottom w:val="single" w:sz="8" w:space="0" w:color="auto"/>
              <w:right w:val="single" w:sz="4" w:space="0" w:color="auto"/>
            </w:tcBorders>
            <w:shd w:val="clear" w:color="auto" w:fill="auto"/>
            <w:noWrap/>
            <w:vAlign w:val="bottom"/>
            <w:hideMark/>
          </w:tcPr>
          <w:p w14:paraId="11CC6DCE"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w:t>
            </w:r>
          </w:p>
        </w:tc>
        <w:tc>
          <w:tcPr>
            <w:tcW w:w="156" w:type="pct"/>
            <w:tcBorders>
              <w:top w:val="nil"/>
              <w:left w:val="nil"/>
              <w:bottom w:val="single" w:sz="8" w:space="0" w:color="auto"/>
              <w:right w:val="single" w:sz="4" w:space="0" w:color="auto"/>
            </w:tcBorders>
            <w:shd w:val="clear" w:color="auto" w:fill="auto"/>
            <w:noWrap/>
            <w:vAlign w:val="bottom"/>
            <w:hideMark/>
          </w:tcPr>
          <w:p w14:paraId="6A9D2A56"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2</w:t>
            </w:r>
          </w:p>
        </w:tc>
        <w:tc>
          <w:tcPr>
            <w:tcW w:w="141" w:type="pct"/>
            <w:tcBorders>
              <w:top w:val="nil"/>
              <w:left w:val="nil"/>
              <w:bottom w:val="single" w:sz="8" w:space="0" w:color="auto"/>
              <w:right w:val="single" w:sz="4" w:space="0" w:color="auto"/>
            </w:tcBorders>
            <w:shd w:val="clear" w:color="auto" w:fill="auto"/>
            <w:noWrap/>
            <w:vAlign w:val="bottom"/>
            <w:hideMark/>
          </w:tcPr>
          <w:p w14:paraId="2A6E0F6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3</w:t>
            </w:r>
          </w:p>
        </w:tc>
        <w:tc>
          <w:tcPr>
            <w:tcW w:w="130" w:type="pct"/>
            <w:tcBorders>
              <w:top w:val="nil"/>
              <w:left w:val="nil"/>
              <w:bottom w:val="single" w:sz="8" w:space="0" w:color="auto"/>
              <w:right w:val="single" w:sz="4" w:space="0" w:color="auto"/>
            </w:tcBorders>
            <w:shd w:val="clear" w:color="auto" w:fill="auto"/>
            <w:noWrap/>
            <w:vAlign w:val="bottom"/>
            <w:hideMark/>
          </w:tcPr>
          <w:p w14:paraId="5B523E1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4</w:t>
            </w:r>
          </w:p>
        </w:tc>
        <w:tc>
          <w:tcPr>
            <w:tcW w:w="130" w:type="pct"/>
            <w:tcBorders>
              <w:top w:val="nil"/>
              <w:left w:val="nil"/>
              <w:bottom w:val="single" w:sz="8" w:space="0" w:color="auto"/>
              <w:right w:val="single" w:sz="4" w:space="0" w:color="auto"/>
            </w:tcBorders>
            <w:shd w:val="clear" w:color="auto" w:fill="auto"/>
            <w:noWrap/>
            <w:vAlign w:val="bottom"/>
            <w:hideMark/>
          </w:tcPr>
          <w:p w14:paraId="7D258186"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5</w:t>
            </w:r>
          </w:p>
        </w:tc>
        <w:tc>
          <w:tcPr>
            <w:tcW w:w="130" w:type="pct"/>
            <w:tcBorders>
              <w:top w:val="nil"/>
              <w:left w:val="nil"/>
              <w:bottom w:val="single" w:sz="8" w:space="0" w:color="auto"/>
              <w:right w:val="single" w:sz="4" w:space="0" w:color="auto"/>
            </w:tcBorders>
            <w:shd w:val="clear" w:color="auto" w:fill="auto"/>
            <w:noWrap/>
            <w:vAlign w:val="bottom"/>
            <w:hideMark/>
          </w:tcPr>
          <w:p w14:paraId="22E6EB37"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6</w:t>
            </w:r>
          </w:p>
        </w:tc>
        <w:tc>
          <w:tcPr>
            <w:tcW w:w="130" w:type="pct"/>
            <w:tcBorders>
              <w:top w:val="nil"/>
              <w:left w:val="nil"/>
              <w:bottom w:val="single" w:sz="8" w:space="0" w:color="auto"/>
              <w:right w:val="single" w:sz="4" w:space="0" w:color="auto"/>
            </w:tcBorders>
            <w:shd w:val="clear" w:color="auto" w:fill="auto"/>
            <w:noWrap/>
            <w:vAlign w:val="bottom"/>
            <w:hideMark/>
          </w:tcPr>
          <w:p w14:paraId="0FDA6870"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7</w:t>
            </w:r>
          </w:p>
        </w:tc>
        <w:tc>
          <w:tcPr>
            <w:tcW w:w="130" w:type="pct"/>
            <w:tcBorders>
              <w:top w:val="nil"/>
              <w:left w:val="nil"/>
              <w:bottom w:val="single" w:sz="8" w:space="0" w:color="auto"/>
              <w:right w:val="single" w:sz="4" w:space="0" w:color="auto"/>
            </w:tcBorders>
            <w:shd w:val="clear" w:color="auto" w:fill="auto"/>
            <w:noWrap/>
            <w:vAlign w:val="bottom"/>
            <w:hideMark/>
          </w:tcPr>
          <w:p w14:paraId="48E540C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8</w:t>
            </w:r>
          </w:p>
        </w:tc>
        <w:tc>
          <w:tcPr>
            <w:tcW w:w="130" w:type="pct"/>
            <w:tcBorders>
              <w:top w:val="nil"/>
              <w:left w:val="nil"/>
              <w:bottom w:val="single" w:sz="8" w:space="0" w:color="auto"/>
              <w:right w:val="single" w:sz="4" w:space="0" w:color="auto"/>
            </w:tcBorders>
            <w:shd w:val="clear" w:color="auto" w:fill="auto"/>
            <w:noWrap/>
            <w:vAlign w:val="bottom"/>
            <w:hideMark/>
          </w:tcPr>
          <w:p w14:paraId="1DF376C0"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9</w:t>
            </w:r>
          </w:p>
        </w:tc>
        <w:tc>
          <w:tcPr>
            <w:tcW w:w="154" w:type="pct"/>
            <w:tcBorders>
              <w:top w:val="nil"/>
              <w:left w:val="nil"/>
              <w:bottom w:val="single" w:sz="8" w:space="0" w:color="auto"/>
              <w:right w:val="single" w:sz="4" w:space="0" w:color="auto"/>
            </w:tcBorders>
            <w:shd w:val="clear" w:color="auto" w:fill="auto"/>
            <w:noWrap/>
            <w:vAlign w:val="bottom"/>
            <w:hideMark/>
          </w:tcPr>
          <w:p w14:paraId="201F76C6"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10</w:t>
            </w:r>
          </w:p>
        </w:tc>
        <w:tc>
          <w:tcPr>
            <w:tcW w:w="196" w:type="pct"/>
            <w:tcBorders>
              <w:top w:val="nil"/>
              <w:left w:val="nil"/>
              <w:bottom w:val="single" w:sz="8" w:space="0" w:color="auto"/>
              <w:right w:val="single" w:sz="4" w:space="0" w:color="auto"/>
            </w:tcBorders>
            <w:shd w:val="clear" w:color="auto" w:fill="auto"/>
            <w:noWrap/>
            <w:vAlign w:val="bottom"/>
            <w:hideMark/>
          </w:tcPr>
          <w:p w14:paraId="721C474B"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11</w:t>
            </w:r>
          </w:p>
        </w:tc>
        <w:tc>
          <w:tcPr>
            <w:tcW w:w="155" w:type="pct"/>
            <w:tcBorders>
              <w:top w:val="nil"/>
              <w:left w:val="nil"/>
              <w:bottom w:val="single" w:sz="8" w:space="0" w:color="auto"/>
              <w:right w:val="single" w:sz="8" w:space="0" w:color="auto"/>
            </w:tcBorders>
            <w:shd w:val="clear" w:color="auto" w:fill="auto"/>
            <w:noWrap/>
            <w:vAlign w:val="bottom"/>
            <w:hideMark/>
          </w:tcPr>
          <w:p w14:paraId="41E7FF62"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12</w:t>
            </w:r>
          </w:p>
        </w:tc>
        <w:tc>
          <w:tcPr>
            <w:tcW w:w="165" w:type="pct"/>
            <w:tcBorders>
              <w:top w:val="nil"/>
              <w:left w:val="nil"/>
              <w:bottom w:val="single" w:sz="8" w:space="0" w:color="auto"/>
              <w:right w:val="single" w:sz="4" w:space="0" w:color="auto"/>
            </w:tcBorders>
            <w:shd w:val="clear" w:color="auto" w:fill="auto"/>
            <w:noWrap/>
            <w:vAlign w:val="bottom"/>
            <w:hideMark/>
          </w:tcPr>
          <w:p w14:paraId="7C3D253E"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1</w:t>
            </w:r>
          </w:p>
        </w:tc>
        <w:tc>
          <w:tcPr>
            <w:tcW w:w="130" w:type="pct"/>
            <w:tcBorders>
              <w:top w:val="nil"/>
              <w:left w:val="nil"/>
              <w:bottom w:val="single" w:sz="8" w:space="0" w:color="auto"/>
              <w:right w:val="single" w:sz="4" w:space="0" w:color="auto"/>
            </w:tcBorders>
            <w:shd w:val="clear" w:color="auto" w:fill="auto"/>
            <w:noWrap/>
            <w:vAlign w:val="bottom"/>
            <w:hideMark/>
          </w:tcPr>
          <w:p w14:paraId="50CAC923"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2</w:t>
            </w:r>
          </w:p>
        </w:tc>
        <w:tc>
          <w:tcPr>
            <w:tcW w:w="119" w:type="pct"/>
            <w:tcBorders>
              <w:top w:val="nil"/>
              <w:left w:val="nil"/>
              <w:bottom w:val="single" w:sz="8" w:space="0" w:color="auto"/>
              <w:right w:val="single" w:sz="4" w:space="0" w:color="auto"/>
            </w:tcBorders>
            <w:shd w:val="clear" w:color="auto" w:fill="auto"/>
            <w:noWrap/>
            <w:vAlign w:val="bottom"/>
            <w:hideMark/>
          </w:tcPr>
          <w:p w14:paraId="0E93293F" w14:textId="77777777" w:rsidR="00302BDB" w:rsidRPr="00D342CC" w:rsidRDefault="00302BDB" w:rsidP="00302BDB">
            <w:pPr>
              <w:spacing w:after="0" w:line="240" w:lineRule="auto"/>
              <w:jc w:val="center"/>
              <w:rPr>
                <w:rFonts w:eastAsia="Times New Roman" w:cstheme="minorHAnsi"/>
                <w:color w:val="000000"/>
                <w:lang w:val="ro-RO" w:eastAsia="ro-RO"/>
              </w:rPr>
            </w:pPr>
            <w:r w:rsidRPr="00D342CC">
              <w:rPr>
                <w:rFonts w:eastAsia="Times New Roman" w:cstheme="minorHAnsi"/>
                <w:color w:val="000000"/>
                <w:lang w:val="ro-RO" w:eastAsia="ro-RO"/>
              </w:rPr>
              <w:t>3</w:t>
            </w:r>
          </w:p>
        </w:tc>
      </w:tr>
      <w:tr w:rsidR="00570A0E" w:rsidRPr="00D342CC" w14:paraId="5D569C1E" w14:textId="77777777" w:rsidTr="00BA7E31">
        <w:trPr>
          <w:trHeight w:val="288"/>
        </w:trPr>
        <w:tc>
          <w:tcPr>
            <w:tcW w:w="644" w:type="pct"/>
            <w:tcBorders>
              <w:top w:val="nil"/>
              <w:left w:val="single" w:sz="4" w:space="0" w:color="auto"/>
              <w:bottom w:val="single" w:sz="4" w:space="0" w:color="auto"/>
              <w:right w:val="nil"/>
            </w:tcBorders>
            <w:shd w:val="clear" w:color="000000" w:fill="D0CECE"/>
            <w:noWrap/>
            <w:vAlign w:val="bottom"/>
            <w:hideMark/>
          </w:tcPr>
          <w:p w14:paraId="34ADCC0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xml:space="preserve">BUCURESTI 1 </w:t>
            </w:r>
          </w:p>
        </w:tc>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0A7A333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92D050"/>
            <w:noWrap/>
            <w:vAlign w:val="bottom"/>
            <w:hideMark/>
          </w:tcPr>
          <w:p w14:paraId="0D0AAD2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single" w:sz="4" w:space="0" w:color="auto"/>
              <w:bottom w:val="single" w:sz="4" w:space="0" w:color="auto"/>
              <w:right w:val="single" w:sz="8" w:space="0" w:color="auto"/>
            </w:tcBorders>
            <w:shd w:val="clear" w:color="auto" w:fill="auto"/>
            <w:noWrap/>
            <w:vAlign w:val="bottom"/>
            <w:hideMark/>
          </w:tcPr>
          <w:p w14:paraId="6DA2710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BD7505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E3307C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6BE512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E3B582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5B178A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46D959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B11EC8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9AAA82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3023FE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185A694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5F863D0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3BE147F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4C9358B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4BBFAAA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1303267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AE7232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03C886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D49AD5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E8C896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07EF18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104B71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0CF0A82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0770906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045F9E6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634C7BA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82FC1C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single" w:sz="8" w:space="0" w:color="auto"/>
              <w:left w:val="nil"/>
              <w:bottom w:val="single" w:sz="4" w:space="0" w:color="auto"/>
              <w:right w:val="single" w:sz="4" w:space="0" w:color="auto"/>
            </w:tcBorders>
            <w:shd w:val="clear" w:color="auto" w:fill="auto"/>
            <w:noWrap/>
            <w:vAlign w:val="bottom"/>
            <w:hideMark/>
          </w:tcPr>
          <w:p w14:paraId="2B28E307" w14:textId="77777777" w:rsidR="00302BDB" w:rsidRPr="00D342CC" w:rsidRDefault="00302BDB" w:rsidP="00302BDB">
            <w:pPr>
              <w:spacing w:after="0" w:line="240" w:lineRule="auto"/>
              <w:rPr>
                <w:rFonts w:eastAsia="Times New Roman" w:cstheme="minorHAnsi"/>
                <w:color w:val="000000"/>
                <w:lang w:val="ro-RO" w:eastAsia="ro-RO"/>
              </w:rPr>
            </w:pPr>
          </w:p>
        </w:tc>
      </w:tr>
      <w:tr w:rsidR="00570A0E" w:rsidRPr="00D342CC" w14:paraId="386338DB" w14:textId="77777777" w:rsidTr="00BA7E31">
        <w:trPr>
          <w:trHeight w:val="288"/>
        </w:trPr>
        <w:tc>
          <w:tcPr>
            <w:tcW w:w="644" w:type="pct"/>
            <w:tcBorders>
              <w:top w:val="nil"/>
              <w:left w:val="single" w:sz="4" w:space="0" w:color="auto"/>
              <w:bottom w:val="single" w:sz="4" w:space="0" w:color="auto"/>
              <w:right w:val="nil"/>
            </w:tcBorders>
            <w:shd w:val="clear" w:color="000000" w:fill="D0CECE"/>
            <w:noWrap/>
            <w:vAlign w:val="bottom"/>
            <w:hideMark/>
          </w:tcPr>
          <w:p w14:paraId="5EB0148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BUCURESTI 2</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24111D0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3F94153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2EFE161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000000" w:fill="92D050"/>
            <w:noWrap/>
            <w:vAlign w:val="bottom"/>
            <w:hideMark/>
          </w:tcPr>
          <w:p w14:paraId="64A1BAD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B8A493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3286F4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1426AA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C039EB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1EC453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028496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49539B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BD3924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7E9F3FC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3E5E7F8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4A4FF7F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78E9DF2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3F23D6F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5CFB2AF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AACCA2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1D52F3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A81F98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74F472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7696E1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2B1812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2EB3DD3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4539E44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58F7C0E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33B0257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79A7EB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14:paraId="4CFBA0D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166DD744" w14:textId="77777777" w:rsidTr="00570A0E">
        <w:trPr>
          <w:trHeight w:val="288"/>
        </w:trPr>
        <w:tc>
          <w:tcPr>
            <w:tcW w:w="644" w:type="pct"/>
            <w:tcBorders>
              <w:top w:val="nil"/>
              <w:left w:val="single" w:sz="4" w:space="0" w:color="auto"/>
              <w:bottom w:val="single" w:sz="4" w:space="0" w:color="auto"/>
              <w:right w:val="nil"/>
            </w:tcBorders>
            <w:shd w:val="clear" w:color="000000" w:fill="D0CECE"/>
            <w:noWrap/>
            <w:vAlign w:val="bottom"/>
            <w:hideMark/>
          </w:tcPr>
          <w:p w14:paraId="518901F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BUCURESTI 3</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101D943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59CAAA0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4EEA08B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35E22F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D700B3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E6AFA4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910193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9A4E96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69B607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1CFE68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FCCBA1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C0AE7E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796F7EE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45654D9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5A5EB80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7EC6CF6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2C0F09E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57FC471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43F816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3548D5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DBFD1B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2DC7A3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F4AA1E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D31B45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76DF775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75F3395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0EECE4D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3113617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F8F2B3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000000" w:fill="92D050"/>
            <w:noWrap/>
            <w:vAlign w:val="bottom"/>
            <w:hideMark/>
          </w:tcPr>
          <w:p w14:paraId="427A733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46676B13" w14:textId="77777777" w:rsidTr="00570A0E">
        <w:trPr>
          <w:trHeight w:val="288"/>
        </w:trPr>
        <w:tc>
          <w:tcPr>
            <w:tcW w:w="644" w:type="pct"/>
            <w:tcBorders>
              <w:top w:val="nil"/>
              <w:left w:val="single" w:sz="4" w:space="0" w:color="auto"/>
              <w:bottom w:val="single" w:sz="4" w:space="0" w:color="auto"/>
              <w:right w:val="nil"/>
            </w:tcBorders>
            <w:shd w:val="clear" w:color="000000" w:fill="FCE4D6"/>
            <w:noWrap/>
            <w:vAlign w:val="bottom"/>
            <w:hideMark/>
          </w:tcPr>
          <w:p w14:paraId="0EE7FAB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SINAIA</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7488E12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42320C8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15185B6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2778AF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92D050"/>
            <w:noWrap/>
            <w:vAlign w:val="bottom"/>
            <w:hideMark/>
          </w:tcPr>
          <w:p w14:paraId="1F1BB61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5259AA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EAB9E2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8DF776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FF411C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15A6F4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56B15C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82EAB1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21655AC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4857851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6098A6A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5B3F425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24E006D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4173A27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C2CEE8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2C75A1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4D885F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1982B8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5C98E0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059F1F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15A55C2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03CC93C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5A4DA15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6F349D5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0862C1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46563B7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4F2EA371" w14:textId="77777777" w:rsidTr="00570A0E">
        <w:trPr>
          <w:trHeight w:val="288"/>
        </w:trPr>
        <w:tc>
          <w:tcPr>
            <w:tcW w:w="644" w:type="pct"/>
            <w:tcBorders>
              <w:top w:val="nil"/>
              <w:left w:val="single" w:sz="4" w:space="0" w:color="auto"/>
              <w:bottom w:val="single" w:sz="4" w:space="0" w:color="auto"/>
              <w:right w:val="nil"/>
            </w:tcBorders>
            <w:shd w:val="clear" w:color="000000" w:fill="D6DCE4"/>
            <w:noWrap/>
            <w:vAlign w:val="bottom"/>
            <w:hideMark/>
          </w:tcPr>
          <w:p w14:paraId="088389F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PITESTI</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3950052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4DE23C6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7B34EF3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8CA3E7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1CA3BB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661739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39CEDE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65EB22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9E5146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44B860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061D4F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43415D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2D37D57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52042A3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04D360F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000000" w:fill="92D050"/>
            <w:noWrap/>
            <w:vAlign w:val="bottom"/>
            <w:hideMark/>
          </w:tcPr>
          <w:p w14:paraId="3C3C6C7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75196DD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6B989B5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88B38C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00E401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DBCF68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54BCE4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834424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7E0174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0AEADFE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6F9D8A1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09C6C1D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2907EF5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0767F7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4D054A1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55C4F0C5" w14:textId="77777777" w:rsidTr="00570A0E">
        <w:trPr>
          <w:trHeight w:val="288"/>
        </w:trPr>
        <w:tc>
          <w:tcPr>
            <w:tcW w:w="644" w:type="pct"/>
            <w:tcBorders>
              <w:top w:val="nil"/>
              <w:left w:val="single" w:sz="4" w:space="0" w:color="auto"/>
              <w:bottom w:val="single" w:sz="4" w:space="0" w:color="auto"/>
              <w:right w:val="nil"/>
            </w:tcBorders>
            <w:shd w:val="clear" w:color="000000" w:fill="FFE699"/>
            <w:noWrap/>
            <w:vAlign w:val="bottom"/>
            <w:hideMark/>
          </w:tcPr>
          <w:p w14:paraId="4B4115B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TARGU MURES</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1AEA19D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21EF291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6F07860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EAEC43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1AA590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F25723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A9AEB8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449EA6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2B1C41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8BC5DF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D6D2AF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000000" w:fill="92D050"/>
            <w:noWrap/>
            <w:vAlign w:val="bottom"/>
            <w:hideMark/>
          </w:tcPr>
          <w:p w14:paraId="10152D1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1770184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42607A3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0A3C833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4E81BD0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623D814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6C960C9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36DB76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320B27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86B823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F6EF23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E4EDBF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25A084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42FC220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5DB2FE2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36CDD9B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122530D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7D09F1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5975465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7E4127BA" w14:textId="77777777" w:rsidTr="00570A0E">
        <w:trPr>
          <w:trHeight w:val="288"/>
        </w:trPr>
        <w:tc>
          <w:tcPr>
            <w:tcW w:w="644" w:type="pct"/>
            <w:tcBorders>
              <w:top w:val="nil"/>
              <w:left w:val="single" w:sz="4" w:space="0" w:color="auto"/>
              <w:bottom w:val="single" w:sz="4" w:space="0" w:color="auto"/>
              <w:right w:val="nil"/>
            </w:tcBorders>
            <w:shd w:val="clear" w:color="000000" w:fill="E2EFDA"/>
            <w:noWrap/>
            <w:vAlign w:val="bottom"/>
            <w:hideMark/>
          </w:tcPr>
          <w:p w14:paraId="7F5591A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BRASOV</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10C1969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6DBA563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208BAEB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9BA77D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193AF3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9B5E1D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1A4ED1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F29316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A58006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D15133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C8DFE1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E5A8B0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32948C5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07D8EF0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285697F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1D10AFF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243AF99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000000" w:fill="92D050"/>
            <w:noWrap/>
            <w:vAlign w:val="bottom"/>
            <w:hideMark/>
          </w:tcPr>
          <w:p w14:paraId="0585B01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4C0DF2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63CFC7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CADFDE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9F35CB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839B13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850CD7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0EE8494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0050990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2F0AEEF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517E62A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89AAE1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6115FFB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327815B1" w14:textId="77777777" w:rsidTr="00570A0E">
        <w:trPr>
          <w:trHeight w:val="288"/>
        </w:trPr>
        <w:tc>
          <w:tcPr>
            <w:tcW w:w="644" w:type="pct"/>
            <w:tcBorders>
              <w:top w:val="nil"/>
              <w:left w:val="single" w:sz="4" w:space="0" w:color="auto"/>
              <w:bottom w:val="single" w:sz="4" w:space="0" w:color="auto"/>
              <w:right w:val="nil"/>
            </w:tcBorders>
            <w:shd w:val="clear" w:color="auto" w:fill="auto"/>
            <w:noWrap/>
            <w:vAlign w:val="bottom"/>
            <w:hideMark/>
          </w:tcPr>
          <w:p w14:paraId="249E17F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CONSTANTA</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600A08E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7C04DCF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619DAF0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951259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91B0D1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DD1BD9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2621C7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8EB1BA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E90E3B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77D65C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0B5A1B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30A967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283B460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04FA122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0896F79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22A5807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423E7E4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727EEE8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A91027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8175D6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000000" w:fill="92D050"/>
            <w:noWrap/>
            <w:vAlign w:val="bottom"/>
            <w:hideMark/>
          </w:tcPr>
          <w:p w14:paraId="3367F72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681D4B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DCA046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A18161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4915854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59A6720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61710E5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4941233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2F09A25"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43565AE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3FB5E0A5" w14:textId="77777777" w:rsidTr="00570A0E">
        <w:trPr>
          <w:trHeight w:val="288"/>
        </w:trPr>
        <w:tc>
          <w:tcPr>
            <w:tcW w:w="644" w:type="pct"/>
            <w:tcBorders>
              <w:top w:val="nil"/>
              <w:left w:val="single" w:sz="4" w:space="0" w:color="auto"/>
              <w:bottom w:val="single" w:sz="4" w:space="0" w:color="auto"/>
              <w:right w:val="nil"/>
            </w:tcBorders>
            <w:shd w:val="clear" w:color="000000" w:fill="D9E1F2"/>
            <w:noWrap/>
            <w:vAlign w:val="bottom"/>
            <w:hideMark/>
          </w:tcPr>
          <w:p w14:paraId="43E4FA9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CRAIOVA</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426F7F0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4A6809A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14471FA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79687F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4EBB67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92D050"/>
            <w:noWrap/>
            <w:vAlign w:val="bottom"/>
            <w:hideMark/>
          </w:tcPr>
          <w:p w14:paraId="51C4175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ABF9D0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3F8C3A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976C5E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C92AF1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25306F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63E881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77F6F4A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58157E6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4B9EB1B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2215CA0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38F50A2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2B931AD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5796513"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D2761D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4AE264E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A46CBC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3904C93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7A92698"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7F3A4B3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auto" w:fill="auto"/>
            <w:noWrap/>
            <w:vAlign w:val="bottom"/>
            <w:hideMark/>
          </w:tcPr>
          <w:p w14:paraId="7A6561F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1E6B1AE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0DF45E0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2C8C06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1A8B468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r w:rsidR="00570A0E" w:rsidRPr="00D342CC" w14:paraId="5FCC1B5C" w14:textId="77777777" w:rsidTr="00570A0E">
        <w:trPr>
          <w:trHeight w:val="288"/>
        </w:trPr>
        <w:tc>
          <w:tcPr>
            <w:tcW w:w="644" w:type="pct"/>
            <w:tcBorders>
              <w:top w:val="nil"/>
              <w:left w:val="single" w:sz="4" w:space="0" w:color="auto"/>
              <w:bottom w:val="single" w:sz="4" w:space="0" w:color="auto"/>
              <w:right w:val="nil"/>
            </w:tcBorders>
            <w:shd w:val="clear" w:color="000000" w:fill="F8CBAD"/>
            <w:noWrap/>
            <w:vAlign w:val="bottom"/>
            <w:hideMark/>
          </w:tcPr>
          <w:p w14:paraId="3F77EA4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RAMNICU VALCEA</w:t>
            </w:r>
          </w:p>
        </w:tc>
        <w:tc>
          <w:tcPr>
            <w:tcW w:w="177" w:type="pct"/>
            <w:tcBorders>
              <w:top w:val="nil"/>
              <w:left w:val="single" w:sz="8" w:space="0" w:color="auto"/>
              <w:bottom w:val="single" w:sz="4" w:space="0" w:color="auto"/>
              <w:right w:val="single" w:sz="4" w:space="0" w:color="auto"/>
            </w:tcBorders>
            <w:shd w:val="clear" w:color="auto" w:fill="auto"/>
            <w:noWrap/>
            <w:vAlign w:val="bottom"/>
            <w:hideMark/>
          </w:tcPr>
          <w:p w14:paraId="766301C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4" w:space="0" w:color="auto"/>
            </w:tcBorders>
            <w:shd w:val="clear" w:color="auto" w:fill="auto"/>
            <w:noWrap/>
            <w:vAlign w:val="bottom"/>
            <w:hideMark/>
          </w:tcPr>
          <w:p w14:paraId="4F4714C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7" w:type="pct"/>
            <w:tcBorders>
              <w:top w:val="nil"/>
              <w:left w:val="nil"/>
              <w:bottom w:val="single" w:sz="4" w:space="0" w:color="auto"/>
              <w:right w:val="single" w:sz="8" w:space="0" w:color="auto"/>
            </w:tcBorders>
            <w:shd w:val="clear" w:color="auto" w:fill="auto"/>
            <w:noWrap/>
            <w:vAlign w:val="bottom"/>
            <w:hideMark/>
          </w:tcPr>
          <w:p w14:paraId="74F574E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792B4D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23127F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2D7634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C099E19"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802FB1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7567DC0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2C6FD7C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9B49C0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00D2394C"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76" w:type="pct"/>
            <w:tcBorders>
              <w:top w:val="nil"/>
              <w:left w:val="nil"/>
              <w:bottom w:val="single" w:sz="4" w:space="0" w:color="auto"/>
              <w:right w:val="single" w:sz="4" w:space="0" w:color="auto"/>
            </w:tcBorders>
            <w:shd w:val="clear" w:color="auto" w:fill="auto"/>
            <w:noWrap/>
            <w:vAlign w:val="bottom"/>
            <w:hideMark/>
          </w:tcPr>
          <w:p w14:paraId="1BECC50B"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3" w:type="pct"/>
            <w:tcBorders>
              <w:top w:val="nil"/>
              <w:left w:val="nil"/>
              <w:bottom w:val="single" w:sz="4" w:space="0" w:color="auto"/>
              <w:right w:val="single" w:sz="4" w:space="0" w:color="auto"/>
            </w:tcBorders>
            <w:shd w:val="clear" w:color="auto" w:fill="auto"/>
            <w:noWrap/>
            <w:vAlign w:val="bottom"/>
            <w:hideMark/>
          </w:tcPr>
          <w:p w14:paraId="655005D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83" w:type="pct"/>
            <w:tcBorders>
              <w:top w:val="nil"/>
              <w:left w:val="nil"/>
              <w:bottom w:val="single" w:sz="4" w:space="0" w:color="auto"/>
              <w:right w:val="single" w:sz="8" w:space="0" w:color="auto"/>
            </w:tcBorders>
            <w:shd w:val="clear" w:color="auto" w:fill="auto"/>
            <w:noWrap/>
            <w:vAlign w:val="bottom"/>
            <w:hideMark/>
          </w:tcPr>
          <w:p w14:paraId="49FC31E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8" w:type="pct"/>
            <w:tcBorders>
              <w:top w:val="nil"/>
              <w:left w:val="nil"/>
              <w:bottom w:val="single" w:sz="4" w:space="0" w:color="auto"/>
              <w:right w:val="single" w:sz="4" w:space="0" w:color="auto"/>
            </w:tcBorders>
            <w:shd w:val="clear" w:color="auto" w:fill="auto"/>
            <w:noWrap/>
            <w:vAlign w:val="bottom"/>
            <w:hideMark/>
          </w:tcPr>
          <w:p w14:paraId="6B14312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6" w:type="pct"/>
            <w:tcBorders>
              <w:top w:val="nil"/>
              <w:left w:val="nil"/>
              <w:bottom w:val="single" w:sz="4" w:space="0" w:color="auto"/>
              <w:right w:val="single" w:sz="4" w:space="0" w:color="auto"/>
            </w:tcBorders>
            <w:shd w:val="clear" w:color="auto" w:fill="auto"/>
            <w:noWrap/>
            <w:vAlign w:val="bottom"/>
            <w:hideMark/>
          </w:tcPr>
          <w:p w14:paraId="00AEA021"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41" w:type="pct"/>
            <w:tcBorders>
              <w:top w:val="nil"/>
              <w:left w:val="nil"/>
              <w:bottom w:val="single" w:sz="4" w:space="0" w:color="auto"/>
              <w:right w:val="single" w:sz="4" w:space="0" w:color="auto"/>
            </w:tcBorders>
            <w:shd w:val="clear" w:color="auto" w:fill="auto"/>
            <w:noWrap/>
            <w:vAlign w:val="bottom"/>
            <w:hideMark/>
          </w:tcPr>
          <w:p w14:paraId="4641C85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4AE72FD"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37E359F"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BDBC2D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68CEA72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AEF05CA"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1EBDFDF0"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4" w:type="pct"/>
            <w:tcBorders>
              <w:top w:val="nil"/>
              <w:left w:val="nil"/>
              <w:bottom w:val="single" w:sz="4" w:space="0" w:color="auto"/>
              <w:right w:val="single" w:sz="4" w:space="0" w:color="auto"/>
            </w:tcBorders>
            <w:shd w:val="clear" w:color="auto" w:fill="auto"/>
            <w:noWrap/>
            <w:vAlign w:val="bottom"/>
            <w:hideMark/>
          </w:tcPr>
          <w:p w14:paraId="79C394B6"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96" w:type="pct"/>
            <w:tcBorders>
              <w:top w:val="nil"/>
              <w:left w:val="nil"/>
              <w:bottom w:val="single" w:sz="4" w:space="0" w:color="auto"/>
              <w:right w:val="single" w:sz="4" w:space="0" w:color="auto"/>
            </w:tcBorders>
            <w:shd w:val="clear" w:color="000000" w:fill="92D050"/>
            <w:noWrap/>
            <w:vAlign w:val="bottom"/>
            <w:hideMark/>
          </w:tcPr>
          <w:p w14:paraId="5F2CF09E"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55" w:type="pct"/>
            <w:tcBorders>
              <w:top w:val="nil"/>
              <w:left w:val="nil"/>
              <w:bottom w:val="single" w:sz="4" w:space="0" w:color="auto"/>
              <w:right w:val="single" w:sz="8" w:space="0" w:color="auto"/>
            </w:tcBorders>
            <w:shd w:val="clear" w:color="auto" w:fill="auto"/>
            <w:noWrap/>
            <w:vAlign w:val="bottom"/>
            <w:hideMark/>
          </w:tcPr>
          <w:p w14:paraId="5A17C9D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65" w:type="pct"/>
            <w:tcBorders>
              <w:top w:val="nil"/>
              <w:left w:val="nil"/>
              <w:bottom w:val="single" w:sz="4" w:space="0" w:color="auto"/>
              <w:right w:val="single" w:sz="4" w:space="0" w:color="auto"/>
            </w:tcBorders>
            <w:shd w:val="clear" w:color="auto" w:fill="auto"/>
            <w:noWrap/>
            <w:vAlign w:val="bottom"/>
            <w:hideMark/>
          </w:tcPr>
          <w:p w14:paraId="5DA650C2"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30" w:type="pct"/>
            <w:tcBorders>
              <w:top w:val="nil"/>
              <w:left w:val="nil"/>
              <w:bottom w:val="single" w:sz="4" w:space="0" w:color="auto"/>
              <w:right w:val="single" w:sz="4" w:space="0" w:color="auto"/>
            </w:tcBorders>
            <w:shd w:val="clear" w:color="auto" w:fill="auto"/>
            <w:noWrap/>
            <w:vAlign w:val="bottom"/>
            <w:hideMark/>
          </w:tcPr>
          <w:p w14:paraId="507509A7"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c>
          <w:tcPr>
            <w:tcW w:w="119" w:type="pct"/>
            <w:tcBorders>
              <w:top w:val="nil"/>
              <w:left w:val="nil"/>
              <w:bottom w:val="single" w:sz="4" w:space="0" w:color="auto"/>
              <w:right w:val="single" w:sz="4" w:space="0" w:color="auto"/>
            </w:tcBorders>
            <w:shd w:val="clear" w:color="auto" w:fill="auto"/>
            <w:noWrap/>
            <w:vAlign w:val="bottom"/>
            <w:hideMark/>
          </w:tcPr>
          <w:p w14:paraId="35002A14" w14:textId="77777777" w:rsidR="00302BDB" w:rsidRPr="00D342CC" w:rsidRDefault="00302BDB" w:rsidP="00302BDB">
            <w:pPr>
              <w:spacing w:after="0" w:line="240" w:lineRule="auto"/>
              <w:rPr>
                <w:rFonts w:eastAsia="Times New Roman" w:cstheme="minorHAnsi"/>
                <w:color w:val="000000"/>
                <w:lang w:val="ro-RO" w:eastAsia="ro-RO"/>
              </w:rPr>
            </w:pPr>
            <w:r w:rsidRPr="00D342CC">
              <w:rPr>
                <w:rFonts w:eastAsia="Times New Roman" w:cstheme="minorHAnsi"/>
                <w:color w:val="000000"/>
                <w:lang w:val="ro-RO" w:eastAsia="ro-RO"/>
              </w:rPr>
              <w:t> </w:t>
            </w:r>
          </w:p>
        </w:tc>
      </w:tr>
    </w:tbl>
    <w:p w14:paraId="61C9F582" w14:textId="206CA6B8" w:rsidR="003D2D27" w:rsidRPr="00D342CC" w:rsidRDefault="003D2D27" w:rsidP="00A50A79">
      <w:pPr>
        <w:jc w:val="both"/>
        <w:rPr>
          <w:rFonts w:cstheme="minorHAnsi"/>
          <w:b/>
          <w:bCs/>
          <w:iCs/>
          <w:spacing w:val="10"/>
          <w:lang w:val="ro-RO"/>
        </w:rPr>
      </w:pPr>
    </w:p>
    <w:p w14:paraId="6C8421FC" w14:textId="77777777" w:rsidR="007A0F11" w:rsidRDefault="00A50A79" w:rsidP="00992C58">
      <w:pPr>
        <w:jc w:val="both"/>
        <w:rPr>
          <w:rFonts w:cstheme="minorHAnsi"/>
          <w:lang w:val="ro-RO"/>
        </w:rPr>
        <w:sectPr w:rsidR="007A0F11" w:rsidSect="007A0F11">
          <w:pgSz w:w="16838" w:h="11906" w:orient="landscape"/>
          <w:pgMar w:top="1440" w:right="1440" w:bottom="1133" w:left="993" w:header="708" w:footer="708" w:gutter="0"/>
          <w:cols w:space="708"/>
          <w:docGrid w:linePitch="360"/>
        </w:sectPr>
      </w:pPr>
      <w:r w:rsidRPr="00D342CC">
        <w:rPr>
          <w:rFonts w:cstheme="minorHAnsi"/>
          <w:lang w:val="ro-RO"/>
        </w:rPr>
        <w:t>Prezenta desfășurare a activităților poate suferi actualizări/decalări în funcție de data intrării în vigoare a contractului sau de solicitările formulate de Beneficiar.</w:t>
      </w:r>
    </w:p>
    <w:p w14:paraId="3F9EEEE6" w14:textId="5891199F" w:rsidR="00393C1A" w:rsidRPr="00D342CC" w:rsidRDefault="00393C1A" w:rsidP="00992C58">
      <w:pPr>
        <w:jc w:val="both"/>
        <w:rPr>
          <w:rFonts w:cstheme="minorHAnsi"/>
          <w:lang w:val="ro-RO"/>
        </w:rPr>
      </w:pPr>
    </w:p>
    <w:p w14:paraId="41102B67" w14:textId="02645227" w:rsidR="00586648" w:rsidRPr="00D342CC" w:rsidRDefault="00586648" w:rsidP="00EC079F">
      <w:pPr>
        <w:rPr>
          <w:rFonts w:eastAsia="Times New Roman" w:cstheme="minorHAnsi"/>
          <w:b/>
          <w:bCs/>
          <w:lang w:val="ro-RO"/>
        </w:rPr>
      </w:pPr>
      <w:r w:rsidRPr="00D342CC">
        <w:rPr>
          <w:rFonts w:eastAsia="Times New Roman" w:cstheme="minorHAnsi"/>
          <w:b/>
          <w:bCs/>
          <w:lang w:val="ro-RO"/>
        </w:rPr>
        <w:t>Serviciile solicitate și operațiunile cu titlu accesoriu necesar a fi realizate</w:t>
      </w:r>
    </w:p>
    <w:p w14:paraId="7AE2D740" w14:textId="11F0230F" w:rsidR="00992C58" w:rsidRPr="00D342CC" w:rsidRDefault="00A54DFD" w:rsidP="000A08CF">
      <w:pPr>
        <w:autoSpaceDE w:val="0"/>
        <w:autoSpaceDN w:val="0"/>
        <w:adjustRightInd w:val="0"/>
        <w:spacing w:after="120" w:line="240" w:lineRule="auto"/>
        <w:ind w:firstLine="576"/>
        <w:jc w:val="both"/>
        <w:rPr>
          <w:rFonts w:cstheme="minorHAnsi"/>
          <w:bCs/>
          <w:iCs/>
          <w:color w:val="000000"/>
          <w:lang w:val="ro-RO"/>
        </w:rPr>
      </w:pPr>
      <w:bookmarkStart w:id="11" w:name="_Hlk180045257"/>
      <w:r w:rsidRPr="00D342CC">
        <w:rPr>
          <w:rFonts w:cstheme="minorHAnsi"/>
          <w:bCs/>
          <w:iCs/>
          <w:color w:val="000000"/>
          <w:lang w:val="ro-RO"/>
        </w:rPr>
        <w:t xml:space="preserve">Operatorul economic va organiza </w:t>
      </w:r>
      <w:r w:rsidR="00935A63">
        <w:rPr>
          <w:rFonts w:cstheme="minorHAnsi"/>
          <w:bCs/>
          <w:iCs/>
          <w:color w:val="000000"/>
          <w:lang w:val="ro-RO"/>
        </w:rPr>
        <w:t xml:space="preserve">un numar maxim de </w:t>
      </w:r>
      <w:r w:rsidRPr="00D342CC">
        <w:rPr>
          <w:rFonts w:cstheme="minorHAnsi"/>
          <w:bCs/>
          <w:iCs/>
          <w:color w:val="000000"/>
          <w:lang w:val="ro-RO"/>
        </w:rPr>
        <w:t>10  seminar</w:t>
      </w:r>
      <w:r w:rsidR="00E07C33" w:rsidRPr="00D342CC">
        <w:rPr>
          <w:rFonts w:cstheme="minorHAnsi"/>
          <w:bCs/>
          <w:iCs/>
          <w:color w:val="000000"/>
          <w:lang w:val="ro-RO"/>
        </w:rPr>
        <w:t>e</w:t>
      </w:r>
      <w:r w:rsidRPr="00D342CC">
        <w:rPr>
          <w:rFonts w:cstheme="minorHAnsi"/>
          <w:bCs/>
          <w:iCs/>
          <w:color w:val="000000"/>
          <w:lang w:val="ro-RO"/>
        </w:rPr>
        <w:t xml:space="preserve"> de formare pentru </w:t>
      </w:r>
      <w:r w:rsidR="00393C1A" w:rsidRPr="00D342CC">
        <w:rPr>
          <w:rFonts w:cstheme="minorHAnsi"/>
          <w:bCs/>
          <w:iCs/>
          <w:color w:val="000000"/>
          <w:lang w:val="ro-RO"/>
        </w:rPr>
        <w:t xml:space="preserve">cate </w:t>
      </w:r>
      <w:r w:rsidRPr="00D342CC">
        <w:rPr>
          <w:rFonts w:cstheme="minorHAnsi"/>
          <w:bCs/>
          <w:iCs/>
          <w:color w:val="000000"/>
          <w:lang w:val="ro-RO"/>
        </w:rPr>
        <w:t>2 grupe de aproximativ 20 de medici</w:t>
      </w:r>
      <w:r w:rsidR="00AA1061" w:rsidRPr="00D342CC">
        <w:rPr>
          <w:rFonts w:cstheme="minorHAnsi"/>
          <w:bCs/>
          <w:iCs/>
          <w:color w:val="000000"/>
          <w:lang w:val="ro-RO"/>
        </w:rPr>
        <w:t xml:space="preserve">/ </w:t>
      </w:r>
      <w:r w:rsidR="00AD204B" w:rsidRPr="00D342CC">
        <w:rPr>
          <w:rFonts w:cstheme="minorHAnsi"/>
          <w:bCs/>
          <w:iCs/>
          <w:color w:val="000000"/>
          <w:lang w:val="ro-RO"/>
        </w:rPr>
        <w:t>asistenți</w:t>
      </w:r>
      <w:r w:rsidR="00AA1061" w:rsidRPr="00D342CC">
        <w:rPr>
          <w:rFonts w:cstheme="minorHAnsi"/>
          <w:bCs/>
          <w:iCs/>
          <w:color w:val="000000"/>
          <w:lang w:val="ro-RO"/>
        </w:rPr>
        <w:t xml:space="preserve"> medicali</w:t>
      </w:r>
      <w:r w:rsidRPr="00D342CC">
        <w:rPr>
          <w:rFonts w:cstheme="minorHAnsi"/>
          <w:bCs/>
          <w:iCs/>
          <w:color w:val="000000"/>
          <w:lang w:val="ro-RO"/>
        </w:rPr>
        <w:t xml:space="preserve"> </w:t>
      </w:r>
      <w:r w:rsidR="00AD204B" w:rsidRPr="00D342CC">
        <w:rPr>
          <w:rFonts w:cstheme="minorHAnsi"/>
          <w:bCs/>
          <w:iCs/>
          <w:color w:val="000000"/>
          <w:lang w:val="ro-RO"/>
        </w:rPr>
        <w:t>participanți</w:t>
      </w:r>
      <w:r w:rsidRPr="00D342CC">
        <w:rPr>
          <w:rFonts w:cstheme="minorHAnsi"/>
          <w:bCs/>
          <w:iCs/>
          <w:color w:val="000000"/>
          <w:lang w:val="ro-RO"/>
        </w:rPr>
        <w:t xml:space="preserve"> din grupul </w:t>
      </w:r>
      <w:r w:rsidR="00AD204B" w:rsidRPr="00D342CC">
        <w:rPr>
          <w:rFonts w:cstheme="minorHAnsi"/>
          <w:bCs/>
          <w:iCs/>
          <w:color w:val="000000"/>
          <w:lang w:val="ro-RO"/>
        </w:rPr>
        <w:t>țintă</w:t>
      </w:r>
      <w:r w:rsidRPr="00D342CC">
        <w:rPr>
          <w:rFonts w:cstheme="minorHAnsi"/>
          <w:bCs/>
          <w:iCs/>
          <w:color w:val="000000"/>
          <w:lang w:val="ro-RO"/>
        </w:rPr>
        <w:t xml:space="preserve">. La fiecare seminar vor participa </w:t>
      </w:r>
      <w:r w:rsidR="00AD204B" w:rsidRPr="00D342CC">
        <w:rPr>
          <w:rFonts w:cstheme="minorHAnsi"/>
          <w:bCs/>
          <w:iCs/>
          <w:color w:val="000000"/>
          <w:lang w:val="ro-RO"/>
        </w:rPr>
        <w:t>totodată</w:t>
      </w:r>
      <w:r w:rsidRPr="00D342CC">
        <w:rPr>
          <w:rFonts w:cstheme="minorHAnsi"/>
          <w:bCs/>
          <w:iCs/>
          <w:color w:val="000000"/>
          <w:lang w:val="ro-RO"/>
        </w:rPr>
        <w:t xml:space="preserve">  aproximativ </w:t>
      </w:r>
      <w:r w:rsidR="00E07C33" w:rsidRPr="00D342CC">
        <w:rPr>
          <w:rFonts w:cstheme="minorHAnsi"/>
          <w:bCs/>
          <w:iCs/>
          <w:color w:val="000000"/>
          <w:lang w:val="ro-RO"/>
        </w:rPr>
        <w:t>7</w:t>
      </w:r>
      <w:r w:rsidR="00AA1061" w:rsidRPr="00D342CC">
        <w:rPr>
          <w:rFonts w:cstheme="minorHAnsi"/>
          <w:bCs/>
          <w:iCs/>
          <w:color w:val="000000"/>
          <w:lang w:val="ro-RO"/>
        </w:rPr>
        <w:t>-</w:t>
      </w:r>
      <w:r w:rsidR="00E07C33" w:rsidRPr="00D342CC">
        <w:rPr>
          <w:rFonts w:cstheme="minorHAnsi"/>
          <w:bCs/>
          <w:iCs/>
          <w:color w:val="000000"/>
          <w:lang w:val="ro-RO"/>
        </w:rPr>
        <w:t>8</w:t>
      </w:r>
      <w:r w:rsidRPr="00D342CC">
        <w:rPr>
          <w:rFonts w:cstheme="minorHAnsi"/>
          <w:bCs/>
          <w:iCs/>
          <w:color w:val="000000"/>
          <w:lang w:val="ro-RO"/>
        </w:rPr>
        <w:t xml:space="preserve"> persoane din echipa de implementare a proiectului din partea </w:t>
      </w:r>
      <w:r w:rsidR="00AD204B" w:rsidRPr="00D342CC">
        <w:rPr>
          <w:rFonts w:cstheme="minorHAnsi"/>
          <w:bCs/>
          <w:iCs/>
          <w:color w:val="000000"/>
          <w:lang w:val="ro-RO"/>
        </w:rPr>
        <w:t>autorității</w:t>
      </w:r>
      <w:r w:rsidRPr="00D342CC">
        <w:rPr>
          <w:rFonts w:cstheme="minorHAnsi"/>
          <w:bCs/>
          <w:iCs/>
          <w:color w:val="000000"/>
          <w:lang w:val="ro-RO"/>
        </w:rPr>
        <w:t xml:space="preserve"> contractante si </w:t>
      </w:r>
      <w:r w:rsidR="00AA1061" w:rsidRPr="00D342CC">
        <w:rPr>
          <w:rFonts w:cstheme="minorHAnsi"/>
          <w:bCs/>
          <w:iCs/>
          <w:color w:val="000000"/>
          <w:lang w:val="ro-RO"/>
        </w:rPr>
        <w:t xml:space="preserve">persoane </w:t>
      </w:r>
      <w:r w:rsidR="003B042E" w:rsidRPr="00D342CC">
        <w:rPr>
          <w:rFonts w:cstheme="minorHAnsi"/>
          <w:bCs/>
          <w:iCs/>
          <w:color w:val="000000"/>
          <w:lang w:val="ro-RO"/>
        </w:rPr>
        <w:t xml:space="preserve">dedicate </w:t>
      </w:r>
      <w:r w:rsidRPr="00D342CC">
        <w:rPr>
          <w:rFonts w:cstheme="minorHAnsi"/>
          <w:bCs/>
          <w:iCs/>
          <w:color w:val="000000"/>
          <w:lang w:val="ro-RO"/>
        </w:rPr>
        <w:t>din partea operatorului economic (responsab</w:t>
      </w:r>
      <w:r w:rsidR="00801AA9" w:rsidRPr="00D342CC">
        <w:rPr>
          <w:rFonts w:cstheme="minorHAnsi"/>
          <w:bCs/>
          <w:iCs/>
          <w:color w:val="000000"/>
          <w:lang w:val="ro-RO"/>
        </w:rPr>
        <w:t>i</w:t>
      </w:r>
      <w:r w:rsidR="003B042E" w:rsidRPr="00D342CC">
        <w:rPr>
          <w:rFonts w:cstheme="minorHAnsi"/>
          <w:bCs/>
          <w:iCs/>
          <w:color w:val="000000"/>
          <w:lang w:val="ro-RO"/>
        </w:rPr>
        <w:t>lul de</w:t>
      </w:r>
      <w:r w:rsidRPr="00D342CC">
        <w:rPr>
          <w:rFonts w:cstheme="minorHAnsi"/>
          <w:bCs/>
          <w:iCs/>
          <w:color w:val="000000"/>
          <w:lang w:val="ro-RO"/>
        </w:rPr>
        <w:t xml:space="preserve"> servicii de organizare</w:t>
      </w:r>
      <w:r w:rsidR="003B042E" w:rsidRPr="00D342CC">
        <w:rPr>
          <w:rFonts w:cstheme="minorHAnsi"/>
          <w:bCs/>
          <w:iCs/>
          <w:color w:val="000000"/>
          <w:lang w:val="ro-RO"/>
        </w:rPr>
        <w:t xml:space="preserve"> si unul din cei 2 </w:t>
      </w:r>
      <w:r w:rsidR="00AD204B" w:rsidRPr="00D342CC">
        <w:rPr>
          <w:rFonts w:cstheme="minorHAnsi"/>
          <w:bCs/>
          <w:iCs/>
          <w:color w:val="000000"/>
          <w:lang w:val="ro-RO"/>
        </w:rPr>
        <w:t>experți</w:t>
      </w:r>
      <w:r w:rsidR="003B042E" w:rsidRPr="00D342CC">
        <w:rPr>
          <w:rFonts w:cstheme="minorHAnsi"/>
          <w:bCs/>
          <w:iCs/>
          <w:color w:val="000000"/>
          <w:lang w:val="ro-RO"/>
        </w:rPr>
        <w:t xml:space="preserve"> de organizare</w:t>
      </w:r>
      <w:r w:rsidRPr="00D342CC">
        <w:rPr>
          <w:rFonts w:cstheme="minorHAnsi"/>
          <w:bCs/>
          <w:iCs/>
          <w:color w:val="000000"/>
          <w:lang w:val="ro-RO"/>
        </w:rPr>
        <w:t xml:space="preserve">). </w:t>
      </w:r>
      <w:bookmarkEnd w:id="11"/>
    </w:p>
    <w:p w14:paraId="427950C9" w14:textId="77777777" w:rsidR="00992C58" w:rsidRDefault="00992C58" w:rsidP="00A54DFD">
      <w:pPr>
        <w:autoSpaceDE w:val="0"/>
        <w:autoSpaceDN w:val="0"/>
        <w:adjustRightInd w:val="0"/>
        <w:spacing w:after="120" w:line="240" w:lineRule="auto"/>
        <w:ind w:firstLine="576"/>
        <w:jc w:val="both"/>
        <w:rPr>
          <w:rFonts w:ascii="Times New Roman" w:hAnsi="Times New Roman" w:cs="Times New Roman"/>
          <w:bCs/>
          <w:iCs/>
          <w:color w:val="000000"/>
          <w:sz w:val="24"/>
          <w:szCs w:val="24"/>
          <w:lang w:val="ro-RO"/>
        </w:rPr>
      </w:pPr>
    </w:p>
    <w:tbl>
      <w:tblPr>
        <w:tblW w:w="10195" w:type="dxa"/>
        <w:tblInd w:w="-545" w:type="dxa"/>
        <w:tblLayout w:type="fixed"/>
        <w:tblLook w:val="04A0" w:firstRow="1" w:lastRow="0" w:firstColumn="1" w:lastColumn="0" w:noHBand="0" w:noVBand="1"/>
      </w:tblPr>
      <w:tblGrid>
        <w:gridCol w:w="1350"/>
        <w:gridCol w:w="1440"/>
        <w:gridCol w:w="842"/>
        <w:gridCol w:w="850"/>
        <w:gridCol w:w="851"/>
        <w:gridCol w:w="992"/>
        <w:gridCol w:w="945"/>
        <w:gridCol w:w="1037"/>
        <w:gridCol w:w="898"/>
        <w:gridCol w:w="990"/>
      </w:tblGrid>
      <w:tr w:rsidR="00D25205" w:rsidRPr="00992C58" w14:paraId="38022262" w14:textId="77777777" w:rsidTr="000A08CF">
        <w:trPr>
          <w:trHeight w:val="720"/>
        </w:trPr>
        <w:tc>
          <w:tcPr>
            <w:tcW w:w="13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E6ABA9"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bookmarkStart w:id="12" w:name="_Hlk180045336"/>
            <w:proofErr w:type="spellStart"/>
            <w:r w:rsidRPr="00992C58">
              <w:rPr>
                <w:rFonts w:ascii="Calibri" w:eastAsia="Times New Roman" w:hAnsi="Calibri" w:cs="Calibri"/>
                <w:b/>
                <w:bCs/>
                <w:color w:val="000000"/>
                <w:sz w:val="16"/>
                <w:szCs w:val="16"/>
                <w:lang w:val="en-US"/>
              </w:rPr>
              <w:t>Categorie</w:t>
            </w:r>
            <w:proofErr w:type="spellEnd"/>
            <w:r w:rsidRPr="00992C58">
              <w:rPr>
                <w:rFonts w:ascii="Calibri" w:eastAsia="Times New Roman" w:hAnsi="Calibri" w:cs="Calibri"/>
                <w:b/>
                <w:bCs/>
                <w:color w:val="000000"/>
                <w:sz w:val="16"/>
                <w:szCs w:val="16"/>
                <w:lang w:val="en-US"/>
              </w:rPr>
              <w:t xml:space="preserve"> </w:t>
            </w:r>
            <w:proofErr w:type="spellStart"/>
            <w:r w:rsidRPr="00992C58">
              <w:rPr>
                <w:rFonts w:ascii="Calibri" w:eastAsia="Times New Roman" w:hAnsi="Calibri" w:cs="Calibri"/>
                <w:b/>
                <w:bCs/>
                <w:color w:val="000000"/>
                <w:sz w:val="16"/>
                <w:szCs w:val="16"/>
                <w:lang w:val="en-US"/>
              </w:rPr>
              <w:t>cheltuieli</w:t>
            </w:r>
            <w:proofErr w:type="spellEnd"/>
          </w:p>
        </w:tc>
        <w:tc>
          <w:tcPr>
            <w:tcW w:w="1440" w:type="dxa"/>
            <w:tcBorders>
              <w:top w:val="single" w:sz="4" w:space="0" w:color="auto"/>
              <w:left w:val="nil"/>
              <w:bottom w:val="single" w:sz="4" w:space="0" w:color="auto"/>
              <w:right w:val="single" w:sz="4" w:space="0" w:color="auto"/>
            </w:tcBorders>
            <w:shd w:val="clear" w:color="000000" w:fill="F2F2F2"/>
            <w:vAlign w:val="center"/>
            <w:hideMark/>
          </w:tcPr>
          <w:p w14:paraId="5D545214"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proofErr w:type="spellStart"/>
            <w:r w:rsidRPr="00992C58">
              <w:rPr>
                <w:rFonts w:ascii="Calibri" w:eastAsia="Times New Roman" w:hAnsi="Calibri" w:cs="Calibri"/>
                <w:b/>
                <w:bCs/>
                <w:color w:val="000000"/>
                <w:sz w:val="16"/>
                <w:szCs w:val="16"/>
                <w:lang w:val="en-US"/>
              </w:rPr>
              <w:t>Denumire</w:t>
            </w:r>
            <w:proofErr w:type="spellEnd"/>
            <w:r w:rsidRPr="00992C58">
              <w:rPr>
                <w:rFonts w:ascii="Calibri" w:eastAsia="Times New Roman" w:hAnsi="Calibri" w:cs="Calibri"/>
                <w:b/>
                <w:bCs/>
                <w:color w:val="000000"/>
                <w:sz w:val="16"/>
                <w:szCs w:val="16"/>
                <w:lang w:val="en-US"/>
              </w:rPr>
              <w:t xml:space="preserve"> </w:t>
            </w:r>
            <w:proofErr w:type="spellStart"/>
            <w:r w:rsidRPr="00992C58">
              <w:rPr>
                <w:rFonts w:ascii="Calibri" w:eastAsia="Times New Roman" w:hAnsi="Calibri" w:cs="Calibri"/>
                <w:b/>
                <w:bCs/>
                <w:color w:val="000000"/>
                <w:sz w:val="16"/>
                <w:szCs w:val="16"/>
                <w:lang w:val="en-US"/>
              </w:rPr>
              <w:t>serviciu</w:t>
            </w:r>
            <w:proofErr w:type="spellEnd"/>
            <w:r w:rsidRPr="00992C58">
              <w:rPr>
                <w:rFonts w:ascii="Calibri" w:eastAsia="Times New Roman" w:hAnsi="Calibri" w:cs="Calibri"/>
                <w:b/>
                <w:bCs/>
                <w:color w:val="000000"/>
                <w:sz w:val="16"/>
                <w:szCs w:val="16"/>
                <w:lang w:val="en-US"/>
              </w:rPr>
              <w:t>/</w:t>
            </w:r>
            <w:proofErr w:type="spellStart"/>
            <w:r w:rsidRPr="00992C58">
              <w:rPr>
                <w:rFonts w:ascii="Calibri" w:eastAsia="Times New Roman" w:hAnsi="Calibri" w:cs="Calibri"/>
                <w:b/>
                <w:bCs/>
                <w:color w:val="000000"/>
                <w:sz w:val="16"/>
                <w:szCs w:val="16"/>
                <w:lang w:val="en-US"/>
              </w:rPr>
              <w:t>produs</w:t>
            </w:r>
            <w:proofErr w:type="spellEnd"/>
          </w:p>
        </w:tc>
        <w:tc>
          <w:tcPr>
            <w:tcW w:w="842" w:type="dxa"/>
            <w:tcBorders>
              <w:top w:val="single" w:sz="4" w:space="0" w:color="auto"/>
              <w:left w:val="nil"/>
              <w:bottom w:val="single" w:sz="4" w:space="0" w:color="auto"/>
              <w:right w:val="single" w:sz="4" w:space="0" w:color="auto"/>
            </w:tcBorders>
            <w:shd w:val="clear" w:color="000000" w:fill="F2F2F2"/>
            <w:vAlign w:val="center"/>
            <w:hideMark/>
          </w:tcPr>
          <w:p w14:paraId="06DDA163"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proofErr w:type="spellStart"/>
            <w:r w:rsidRPr="00992C58">
              <w:rPr>
                <w:rFonts w:ascii="Calibri" w:eastAsia="Times New Roman" w:hAnsi="Calibri" w:cs="Calibri"/>
                <w:b/>
                <w:bCs/>
                <w:color w:val="000000"/>
                <w:sz w:val="16"/>
                <w:szCs w:val="16"/>
                <w:lang w:val="en-US"/>
              </w:rPr>
              <w:t>Cantitate</w:t>
            </w:r>
            <w:proofErr w:type="spellEnd"/>
            <w:r w:rsidRPr="00992C58">
              <w:rPr>
                <w:rFonts w:ascii="Calibri" w:eastAsia="Times New Roman" w:hAnsi="Calibri" w:cs="Calibri"/>
                <w:b/>
                <w:bCs/>
                <w:color w:val="000000"/>
                <w:sz w:val="16"/>
                <w:szCs w:val="16"/>
                <w:lang w:val="en-US"/>
              </w:rPr>
              <w:t xml:space="preserve"> min.AC</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7F84F774"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proofErr w:type="spellStart"/>
            <w:r w:rsidRPr="00992C58">
              <w:rPr>
                <w:rFonts w:ascii="Calibri" w:eastAsia="Times New Roman" w:hAnsi="Calibri" w:cs="Calibri"/>
                <w:b/>
                <w:bCs/>
                <w:color w:val="000000"/>
                <w:sz w:val="16"/>
                <w:szCs w:val="16"/>
                <w:lang w:val="en-US"/>
              </w:rPr>
              <w:t>Cantitate</w:t>
            </w:r>
            <w:proofErr w:type="spellEnd"/>
            <w:r w:rsidRPr="00992C58">
              <w:rPr>
                <w:rFonts w:ascii="Calibri" w:eastAsia="Times New Roman" w:hAnsi="Calibri" w:cs="Calibri"/>
                <w:b/>
                <w:bCs/>
                <w:color w:val="000000"/>
                <w:sz w:val="16"/>
                <w:szCs w:val="16"/>
                <w:lang w:val="en-US"/>
              </w:rPr>
              <w:t xml:space="preserve"> max.AC</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5ED1CEEB"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proofErr w:type="spellStart"/>
            <w:r w:rsidRPr="00992C58">
              <w:rPr>
                <w:rFonts w:ascii="Calibri" w:eastAsia="Times New Roman" w:hAnsi="Calibri" w:cs="Calibri"/>
                <w:b/>
                <w:bCs/>
                <w:color w:val="000000"/>
                <w:sz w:val="16"/>
                <w:szCs w:val="16"/>
                <w:lang w:val="en-US"/>
              </w:rPr>
              <w:t>Cantitate</w:t>
            </w:r>
            <w:proofErr w:type="spellEnd"/>
            <w:r w:rsidRPr="00992C58">
              <w:rPr>
                <w:rFonts w:ascii="Calibri" w:eastAsia="Times New Roman" w:hAnsi="Calibri" w:cs="Calibri"/>
                <w:b/>
                <w:bCs/>
                <w:color w:val="000000"/>
                <w:sz w:val="16"/>
                <w:szCs w:val="16"/>
                <w:lang w:val="en-US"/>
              </w:rPr>
              <w:t xml:space="preserve"> </w:t>
            </w:r>
            <w:proofErr w:type="spellStart"/>
            <w:r w:rsidRPr="00992C58">
              <w:rPr>
                <w:rFonts w:ascii="Calibri" w:eastAsia="Times New Roman" w:hAnsi="Calibri" w:cs="Calibri"/>
                <w:b/>
                <w:bCs/>
                <w:color w:val="000000"/>
                <w:sz w:val="16"/>
                <w:szCs w:val="16"/>
                <w:lang w:val="en-US"/>
              </w:rPr>
              <w:t>min.ctr</w:t>
            </w:r>
            <w:proofErr w:type="spellEnd"/>
            <w:r w:rsidRPr="00992C58">
              <w:rPr>
                <w:rFonts w:ascii="Calibri" w:eastAsia="Times New Roman" w:hAnsi="Calibri" w:cs="Calibri"/>
                <w:b/>
                <w:bCs/>
                <w:color w:val="000000"/>
                <w:sz w:val="16"/>
                <w:szCs w:val="16"/>
                <w:lang w:val="en-US"/>
              </w:rPr>
              <w:t>.</w:t>
            </w:r>
          </w:p>
          <w:p w14:paraId="2B160897" w14:textId="1403549D"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subs.</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2B236EC9"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proofErr w:type="spellStart"/>
            <w:r w:rsidRPr="00992C58">
              <w:rPr>
                <w:rFonts w:ascii="Calibri" w:eastAsia="Times New Roman" w:hAnsi="Calibri" w:cs="Calibri"/>
                <w:b/>
                <w:bCs/>
                <w:color w:val="000000"/>
                <w:sz w:val="16"/>
                <w:szCs w:val="16"/>
                <w:lang w:val="en-US"/>
              </w:rPr>
              <w:t>Cantitate</w:t>
            </w:r>
            <w:proofErr w:type="spellEnd"/>
            <w:r w:rsidRPr="00992C58">
              <w:rPr>
                <w:rFonts w:ascii="Calibri" w:eastAsia="Times New Roman" w:hAnsi="Calibri" w:cs="Calibri"/>
                <w:b/>
                <w:bCs/>
                <w:color w:val="000000"/>
                <w:sz w:val="16"/>
                <w:szCs w:val="16"/>
                <w:lang w:val="en-US"/>
              </w:rPr>
              <w:t xml:space="preserve"> </w:t>
            </w:r>
            <w:proofErr w:type="spellStart"/>
            <w:r w:rsidRPr="00992C58">
              <w:rPr>
                <w:rFonts w:ascii="Calibri" w:eastAsia="Times New Roman" w:hAnsi="Calibri" w:cs="Calibri"/>
                <w:b/>
                <w:bCs/>
                <w:color w:val="000000"/>
                <w:sz w:val="16"/>
                <w:szCs w:val="16"/>
                <w:lang w:val="en-US"/>
              </w:rPr>
              <w:t>max.ctr</w:t>
            </w:r>
            <w:proofErr w:type="spellEnd"/>
            <w:r w:rsidRPr="00992C58">
              <w:rPr>
                <w:rFonts w:ascii="Calibri" w:eastAsia="Times New Roman" w:hAnsi="Calibri" w:cs="Calibri"/>
                <w:b/>
                <w:bCs/>
                <w:color w:val="000000"/>
                <w:sz w:val="16"/>
                <w:szCs w:val="16"/>
                <w:lang w:val="en-US"/>
              </w:rPr>
              <w:t>.</w:t>
            </w:r>
          </w:p>
          <w:p w14:paraId="07544E9E" w14:textId="31FBFCF1"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subs.</w:t>
            </w:r>
          </w:p>
        </w:tc>
        <w:tc>
          <w:tcPr>
            <w:tcW w:w="945" w:type="dxa"/>
            <w:tcBorders>
              <w:top w:val="single" w:sz="4" w:space="0" w:color="auto"/>
              <w:left w:val="nil"/>
              <w:bottom w:val="single" w:sz="4" w:space="0" w:color="auto"/>
              <w:right w:val="single" w:sz="4" w:space="0" w:color="auto"/>
            </w:tcBorders>
            <w:shd w:val="clear" w:color="000000" w:fill="F2F2F2"/>
            <w:vAlign w:val="center"/>
            <w:hideMark/>
          </w:tcPr>
          <w:p w14:paraId="0F0A99F0"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 xml:space="preserve">Valoare </w:t>
            </w:r>
            <w:proofErr w:type="gramStart"/>
            <w:r w:rsidRPr="00992C58">
              <w:rPr>
                <w:rFonts w:ascii="Calibri" w:eastAsia="Times New Roman" w:hAnsi="Calibri" w:cs="Calibri"/>
                <w:b/>
                <w:bCs/>
                <w:color w:val="000000"/>
                <w:sz w:val="16"/>
                <w:szCs w:val="16"/>
                <w:lang w:val="en-US"/>
              </w:rPr>
              <w:t>min.AC(</w:t>
            </w:r>
            <w:proofErr w:type="gramEnd"/>
            <w:r w:rsidRPr="00992C58">
              <w:rPr>
                <w:rFonts w:ascii="Calibri" w:eastAsia="Times New Roman" w:hAnsi="Calibri" w:cs="Calibri"/>
                <w:b/>
                <w:bCs/>
                <w:color w:val="000000"/>
                <w:sz w:val="16"/>
                <w:szCs w:val="16"/>
                <w:lang w:val="en-US"/>
              </w:rPr>
              <w:t>f TVA)</w:t>
            </w:r>
          </w:p>
        </w:tc>
        <w:tc>
          <w:tcPr>
            <w:tcW w:w="1037" w:type="dxa"/>
            <w:tcBorders>
              <w:top w:val="single" w:sz="4" w:space="0" w:color="auto"/>
              <w:left w:val="nil"/>
              <w:bottom w:val="single" w:sz="4" w:space="0" w:color="auto"/>
              <w:right w:val="single" w:sz="4" w:space="0" w:color="auto"/>
            </w:tcBorders>
            <w:shd w:val="clear" w:color="000000" w:fill="F2F2F2"/>
            <w:vAlign w:val="center"/>
            <w:hideMark/>
          </w:tcPr>
          <w:p w14:paraId="24C042BD"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 xml:space="preserve">Valoare </w:t>
            </w:r>
            <w:proofErr w:type="gramStart"/>
            <w:r w:rsidRPr="00992C58">
              <w:rPr>
                <w:rFonts w:ascii="Calibri" w:eastAsia="Times New Roman" w:hAnsi="Calibri" w:cs="Calibri"/>
                <w:b/>
                <w:bCs/>
                <w:color w:val="000000"/>
                <w:sz w:val="16"/>
                <w:szCs w:val="16"/>
                <w:lang w:val="en-US"/>
              </w:rPr>
              <w:t>max.AC(</w:t>
            </w:r>
            <w:proofErr w:type="gramEnd"/>
            <w:r w:rsidRPr="00992C58">
              <w:rPr>
                <w:rFonts w:ascii="Calibri" w:eastAsia="Times New Roman" w:hAnsi="Calibri" w:cs="Calibri"/>
                <w:b/>
                <w:bCs/>
                <w:color w:val="000000"/>
                <w:sz w:val="16"/>
                <w:szCs w:val="16"/>
                <w:lang w:val="en-US"/>
              </w:rPr>
              <w:t>f TVA)</w:t>
            </w:r>
          </w:p>
        </w:tc>
        <w:tc>
          <w:tcPr>
            <w:tcW w:w="898" w:type="dxa"/>
            <w:tcBorders>
              <w:top w:val="single" w:sz="4" w:space="0" w:color="auto"/>
              <w:left w:val="nil"/>
              <w:bottom w:val="single" w:sz="4" w:space="0" w:color="auto"/>
              <w:right w:val="single" w:sz="4" w:space="0" w:color="auto"/>
            </w:tcBorders>
            <w:shd w:val="clear" w:color="000000" w:fill="F2F2F2"/>
            <w:vAlign w:val="center"/>
            <w:hideMark/>
          </w:tcPr>
          <w:p w14:paraId="7ECD0920"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 xml:space="preserve">Valoare </w:t>
            </w:r>
            <w:proofErr w:type="spellStart"/>
            <w:proofErr w:type="gramStart"/>
            <w:r w:rsidRPr="00992C58">
              <w:rPr>
                <w:rFonts w:ascii="Calibri" w:eastAsia="Times New Roman" w:hAnsi="Calibri" w:cs="Calibri"/>
                <w:b/>
                <w:bCs/>
                <w:color w:val="000000"/>
                <w:sz w:val="16"/>
                <w:szCs w:val="16"/>
                <w:lang w:val="en-US"/>
              </w:rPr>
              <w:t>min.ctr.subs</w:t>
            </w:r>
            <w:proofErr w:type="spellEnd"/>
            <w:r w:rsidRPr="00992C58">
              <w:rPr>
                <w:rFonts w:ascii="Calibri" w:eastAsia="Times New Roman" w:hAnsi="Calibri" w:cs="Calibri"/>
                <w:b/>
                <w:bCs/>
                <w:color w:val="000000"/>
                <w:sz w:val="16"/>
                <w:szCs w:val="16"/>
                <w:lang w:val="en-US"/>
              </w:rPr>
              <w:t>.</w:t>
            </w:r>
            <w:proofErr w:type="gramEnd"/>
            <w:r w:rsidRPr="00992C58">
              <w:rPr>
                <w:rFonts w:ascii="Calibri" w:eastAsia="Times New Roman" w:hAnsi="Calibri" w:cs="Calibri"/>
                <w:b/>
                <w:bCs/>
                <w:color w:val="000000"/>
                <w:sz w:val="16"/>
                <w:szCs w:val="16"/>
                <w:lang w:val="en-US"/>
              </w:rPr>
              <w:t>(f TVA)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1AE400DF" w14:textId="77777777" w:rsidR="00D25205" w:rsidRPr="00992C58" w:rsidRDefault="00D25205" w:rsidP="00992C58">
            <w:pPr>
              <w:spacing w:after="0" w:line="240" w:lineRule="auto"/>
              <w:jc w:val="center"/>
              <w:rPr>
                <w:rFonts w:ascii="Calibri" w:eastAsia="Times New Roman" w:hAnsi="Calibri" w:cs="Calibri"/>
                <w:b/>
                <w:bCs/>
                <w:color w:val="000000"/>
                <w:sz w:val="16"/>
                <w:szCs w:val="16"/>
                <w:lang w:val="en-US"/>
              </w:rPr>
            </w:pPr>
            <w:r w:rsidRPr="00992C58">
              <w:rPr>
                <w:rFonts w:ascii="Calibri" w:eastAsia="Times New Roman" w:hAnsi="Calibri" w:cs="Calibri"/>
                <w:b/>
                <w:bCs/>
                <w:color w:val="000000"/>
                <w:sz w:val="16"/>
                <w:szCs w:val="16"/>
                <w:lang w:val="en-US"/>
              </w:rPr>
              <w:t xml:space="preserve">Valoare </w:t>
            </w:r>
            <w:proofErr w:type="spellStart"/>
            <w:proofErr w:type="gramStart"/>
            <w:r w:rsidRPr="00992C58">
              <w:rPr>
                <w:rFonts w:ascii="Calibri" w:eastAsia="Times New Roman" w:hAnsi="Calibri" w:cs="Calibri"/>
                <w:b/>
                <w:bCs/>
                <w:color w:val="000000"/>
                <w:sz w:val="16"/>
                <w:szCs w:val="16"/>
                <w:lang w:val="en-US"/>
              </w:rPr>
              <w:t>max.ctr.subs</w:t>
            </w:r>
            <w:proofErr w:type="spellEnd"/>
            <w:r w:rsidRPr="00992C58">
              <w:rPr>
                <w:rFonts w:ascii="Calibri" w:eastAsia="Times New Roman" w:hAnsi="Calibri" w:cs="Calibri"/>
                <w:b/>
                <w:bCs/>
                <w:color w:val="000000"/>
                <w:sz w:val="16"/>
                <w:szCs w:val="16"/>
                <w:lang w:val="en-US"/>
              </w:rPr>
              <w:t>.</w:t>
            </w:r>
            <w:proofErr w:type="gramEnd"/>
            <w:r w:rsidRPr="00992C58">
              <w:rPr>
                <w:rFonts w:ascii="Calibri" w:eastAsia="Times New Roman" w:hAnsi="Calibri" w:cs="Calibri"/>
                <w:b/>
                <w:bCs/>
                <w:color w:val="000000"/>
                <w:sz w:val="16"/>
                <w:szCs w:val="16"/>
                <w:lang w:val="en-US"/>
              </w:rPr>
              <w:t>(f TVA)</w:t>
            </w:r>
          </w:p>
        </w:tc>
      </w:tr>
      <w:tr w:rsidR="00D25205" w:rsidRPr="00992C58" w14:paraId="5D7DEC58" w14:textId="77777777" w:rsidTr="000A08CF">
        <w:trPr>
          <w:trHeight w:val="480"/>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44EDEC5B"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servicii</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cazare</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si</w:t>
            </w:r>
            <w:proofErr w:type="spellEnd"/>
            <w:r w:rsidRPr="00992C58">
              <w:rPr>
                <w:rFonts w:ascii="Calibri" w:eastAsia="Times New Roman" w:hAnsi="Calibri" w:cs="Calibri"/>
                <w:color w:val="000000"/>
                <w:sz w:val="16"/>
                <w:szCs w:val="16"/>
                <w:lang w:val="en-US"/>
              </w:rPr>
              <w:t xml:space="preserve"> masa </w:t>
            </w:r>
            <w:proofErr w:type="spellStart"/>
            <w:r w:rsidRPr="00992C58">
              <w:rPr>
                <w:rFonts w:ascii="Calibri" w:eastAsia="Times New Roman" w:hAnsi="Calibri" w:cs="Calibri"/>
                <w:color w:val="000000"/>
                <w:sz w:val="16"/>
                <w:szCs w:val="16"/>
                <w:lang w:val="en-US"/>
              </w:rPr>
              <w:t>participanți</w:t>
            </w:r>
            <w:proofErr w:type="spellEnd"/>
            <w:r w:rsidRPr="00992C58">
              <w:rPr>
                <w:rFonts w:ascii="Calibri" w:eastAsia="Times New Roman" w:hAnsi="Calibri" w:cs="Calibri"/>
                <w:color w:val="000000"/>
                <w:sz w:val="16"/>
                <w:szCs w:val="16"/>
                <w:lang w:val="en-US"/>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76914854" w14:textId="77777777" w:rsidR="00D25205" w:rsidRPr="00992C58" w:rsidRDefault="00D25205" w:rsidP="00992C58">
            <w:pPr>
              <w:spacing w:after="0" w:line="240" w:lineRule="auto"/>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Servicii</w:t>
            </w:r>
            <w:proofErr w:type="spellEnd"/>
            <w:r w:rsidRPr="00992C58">
              <w:rPr>
                <w:rFonts w:ascii="Calibri" w:eastAsia="Times New Roman" w:hAnsi="Calibri" w:cs="Calibri"/>
                <w:color w:val="000000"/>
                <w:sz w:val="16"/>
                <w:szCs w:val="16"/>
                <w:lang w:val="en-US"/>
              </w:rPr>
              <w:t xml:space="preserve"> de </w:t>
            </w:r>
            <w:proofErr w:type="spellStart"/>
            <w:r w:rsidRPr="00992C58">
              <w:rPr>
                <w:rFonts w:ascii="Calibri" w:eastAsia="Times New Roman" w:hAnsi="Calibri" w:cs="Calibri"/>
                <w:color w:val="000000"/>
                <w:sz w:val="16"/>
                <w:szCs w:val="16"/>
                <w:lang w:val="en-US"/>
              </w:rPr>
              <w:t>cazare</w:t>
            </w:r>
            <w:proofErr w:type="spellEnd"/>
            <w:r w:rsidRPr="00992C58">
              <w:rPr>
                <w:rFonts w:ascii="Calibri" w:eastAsia="Times New Roman" w:hAnsi="Calibri" w:cs="Calibri"/>
                <w:color w:val="000000"/>
                <w:sz w:val="16"/>
                <w:szCs w:val="16"/>
                <w:lang w:val="en-US"/>
              </w:rPr>
              <w:t xml:space="preserve"> in </w:t>
            </w:r>
            <w:proofErr w:type="spellStart"/>
            <w:r w:rsidRPr="00992C58">
              <w:rPr>
                <w:rFonts w:ascii="Calibri" w:eastAsia="Times New Roman" w:hAnsi="Calibri" w:cs="Calibri"/>
                <w:color w:val="000000"/>
                <w:sz w:val="16"/>
                <w:szCs w:val="16"/>
                <w:lang w:val="en-US"/>
              </w:rPr>
              <w:t>regim</w:t>
            </w:r>
            <w:proofErr w:type="spellEnd"/>
            <w:r w:rsidRPr="00992C58">
              <w:rPr>
                <w:rFonts w:ascii="Calibri" w:eastAsia="Times New Roman" w:hAnsi="Calibri" w:cs="Calibri"/>
                <w:color w:val="000000"/>
                <w:sz w:val="16"/>
                <w:szCs w:val="16"/>
                <w:lang w:val="en-US"/>
              </w:rPr>
              <w:t xml:space="preserve"> single cu mic </w:t>
            </w:r>
            <w:proofErr w:type="spellStart"/>
            <w:r w:rsidRPr="00992C58">
              <w:rPr>
                <w:rFonts w:ascii="Calibri" w:eastAsia="Times New Roman" w:hAnsi="Calibri" w:cs="Calibri"/>
                <w:color w:val="000000"/>
                <w:sz w:val="16"/>
                <w:szCs w:val="16"/>
                <w:lang w:val="en-US"/>
              </w:rPr>
              <w:t>dejun</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inclus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3E90C696"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32</w:t>
            </w:r>
          </w:p>
        </w:tc>
        <w:tc>
          <w:tcPr>
            <w:tcW w:w="850" w:type="dxa"/>
            <w:tcBorders>
              <w:top w:val="nil"/>
              <w:left w:val="nil"/>
              <w:bottom w:val="single" w:sz="4" w:space="0" w:color="auto"/>
              <w:right w:val="single" w:sz="4" w:space="0" w:color="auto"/>
            </w:tcBorders>
            <w:shd w:val="clear" w:color="auto" w:fill="auto"/>
            <w:vAlign w:val="center"/>
            <w:hideMark/>
          </w:tcPr>
          <w:p w14:paraId="531F3CEF"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160</w:t>
            </w:r>
          </w:p>
        </w:tc>
        <w:tc>
          <w:tcPr>
            <w:tcW w:w="851" w:type="dxa"/>
            <w:tcBorders>
              <w:top w:val="nil"/>
              <w:left w:val="nil"/>
              <w:bottom w:val="single" w:sz="4" w:space="0" w:color="auto"/>
              <w:right w:val="single" w:sz="4" w:space="0" w:color="auto"/>
            </w:tcBorders>
            <w:shd w:val="clear" w:color="auto" w:fill="auto"/>
            <w:vAlign w:val="center"/>
            <w:hideMark/>
          </w:tcPr>
          <w:p w14:paraId="707191DC" w14:textId="77777777" w:rsidR="00D25205" w:rsidRPr="00536147" w:rsidRDefault="00D25205" w:rsidP="00992C58">
            <w:pPr>
              <w:spacing w:after="0" w:line="240" w:lineRule="auto"/>
              <w:jc w:val="right"/>
              <w:rPr>
                <w:rFonts w:ascii="Calibri" w:eastAsia="Times New Roman" w:hAnsi="Calibri" w:cs="Calibri"/>
                <w:color w:val="000000"/>
                <w:sz w:val="16"/>
                <w:szCs w:val="16"/>
                <w:lang w:val="en-US"/>
              </w:rPr>
            </w:pPr>
            <w:r w:rsidRPr="00536147">
              <w:rPr>
                <w:rFonts w:ascii="Calibri" w:eastAsia="Times New Roman" w:hAnsi="Calibri" w:cs="Calibri"/>
                <w:color w:val="000000"/>
                <w:sz w:val="16"/>
                <w:szCs w:val="16"/>
                <w:lang w:val="en-US"/>
              </w:rPr>
              <w:t>16</w:t>
            </w:r>
          </w:p>
        </w:tc>
        <w:tc>
          <w:tcPr>
            <w:tcW w:w="992" w:type="dxa"/>
            <w:tcBorders>
              <w:top w:val="nil"/>
              <w:left w:val="nil"/>
              <w:bottom w:val="single" w:sz="4" w:space="0" w:color="auto"/>
              <w:right w:val="single" w:sz="4" w:space="0" w:color="auto"/>
            </w:tcBorders>
            <w:shd w:val="clear" w:color="auto" w:fill="auto"/>
            <w:vAlign w:val="center"/>
            <w:hideMark/>
          </w:tcPr>
          <w:p w14:paraId="4FF59A7C" w14:textId="77777777" w:rsidR="00D25205" w:rsidRPr="00536147" w:rsidRDefault="00D25205" w:rsidP="00992C58">
            <w:pPr>
              <w:spacing w:after="0" w:line="240" w:lineRule="auto"/>
              <w:jc w:val="right"/>
              <w:rPr>
                <w:rFonts w:ascii="Calibri" w:eastAsia="Times New Roman" w:hAnsi="Calibri" w:cs="Calibri"/>
                <w:color w:val="000000"/>
                <w:sz w:val="16"/>
                <w:szCs w:val="16"/>
                <w:lang w:val="en-US"/>
              </w:rPr>
            </w:pPr>
            <w:r w:rsidRPr="00536147">
              <w:rPr>
                <w:rFonts w:ascii="Calibri" w:eastAsia="Times New Roman" w:hAnsi="Calibri" w:cs="Calibri"/>
                <w:color w:val="000000"/>
                <w:sz w:val="16"/>
                <w:szCs w:val="16"/>
                <w:lang w:val="en-US"/>
              </w:rPr>
              <w:t>64</w:t>
            </w:r>
          </w:p>
        </w:tc>
        <w:tc>
          <w:tcPr>
            <w:tcW w:w="945" w:type="dxa"/>
            <w:tcBorders>
              <w:top w:val="nil"/>
              <w:left w:val="nil"/>
              <w:bottom w:val="single" w:sz="4" w:space="0" w:color="auto"/>
              <w:right w:val="single" w:sz="4" w:space="0" w:color="auto"/>
            </w:tcBorders>
            <w:shd w:val="clear" w:color="auto" w:fill="auto"/>
            <w:noWrap/>
            <w:vAlign w:val="center"/>
            <w:hideMark/>
          </w:tcPr>
          <w:p w14:paraId="206FF666"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17,600.00 </w:t>
            </w:r>
          </w:p>
        </w:tc>
        <w:tc>
          <w:tcPr>
            <w:tcW w:w="1037" w:type="dxa"/>
            <w:tcBorders>
              <w:top w:val="nil"/>
              <w:left w:val="nil"/>
              <w:bottom w:val="single" w:sz="4" w:space="0" w:color="auto"/>
              <w:right w:val="single" w:sz="4" w:space="0" w:color="auto"/>
            </w:tcBorders>
            <w:shd w:val="clear" w:color="auto" w:fill="auto"/>
            <w:noWrap/>
            <w:vAlign w:val="center"/>
            <w:hideMark/>
          </w:tcPr>
          <w:p w14:paraId="024C625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88,000.00 </w:t>
            </w:r>
          </w:p>
        </w:tc>
        <w:tc>
          <w:tcPr>
            <w:tcW w:w="898" w:type="dxa"/>
            <w:tcBorders>
              <w:top w:val="nil"/>
              <w:left w:val="nil"/>
              <w:bottom w:val="single" w:sz="4" w:space="0" w:color="auto"/>
              <w:right w:val="single" w:sz="4" w:space="0" w:color="auto"/>
            </w:tcBorders>
            <w:shd w:val="clear" w:color="auto" w:fill="auto"/>
            <w:noWrap/>
            <w:vAlign w:val="center"/>
            <w:hideMark/>
          </w:tcPr>
          <w:p w14:paraId="4764D7A1"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8,800.00 </w:t>
            </w:r>
          </w:p>
        </w:tc>
        <w:tc>
          <w:tcPr>
            <w:tcW w:w="990" w:type="dxa"/>
            <w:tcBorders>
              <w:top w:val="nil"/>
              <w:left w:val="nil"/>
              <w:bottom w:val="single" w:sz="4" w:space="0" w:color="auto"/>
              <w:right w:val="single" w:sz="4" w:space="0" w:color="auto"/>
            </w:tcBorders>
            <w:shd w:val="clear" w:color="auto" w:fill="auto"/>
            <w:noWrap/>
            <w:vAlign w:val="center"/>
            <w:hideMark/>
          </w:tcPr>
          <w:p w14:paraId="02B10E4A"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35,200.00 </w:t>
            </w:r>
          </w:p>
        </w:tc>
      </w:tr>
      <w:tr w:rsidR="00D25205" w:rsidRPr="00992C58" w14:paraId="1F48812B"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42E0E667"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48F3E69E"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Cina</w:t>
            </w:r>
          </w:p>
        </w:tc>
        <w:tc>
          <w:tcPr>
            <w:tcW w:w="842" w:type="dxa"/>
            <w:tcBorders>
              <w:top w:val="nil"/>
              <w:left w:val="nil"/>
              <w:bottom w:val="single" w:sz="4" w:space="0" w:color="auto"/>
              <w:right w:val="single" w:sz="4" w:space="0" w:color="auto"/>
            </w:tcBorders>
            <w:shd w:val="clear" w:color="auto" w:fill="auto"/>
            <w:noWrap/>
            <w:vAlign w:val="center"/>
            <w:hideMark/>
          </w:tcPr>
          <w:p w14:paraId="4FE31623"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32</w:t>
            </w:r>
          </w:p>
        </w:tc>
        <w:tc>
          <w:tcPr>
            <w:tcW w:w="850" w:type="dxa"/>
            <w:tcBorders>
              <w:top w:val="nil"/>
              <w:left w:val="nil"/>
              <w:bottom w:val="single" w:sz="4" w:space="0" w:color="auto"/>
              <w:right w:val="single" w:sz="4" w:space="0" w:color="auto"/>
            </w:tcBorders>
            <w:shd w:val="clear" w:color="auto" w:fill="auto"/>
            <w:noWrap/>
            <w:vAlign w:val="center"/>
            <w:hideMark/>
          </w:tcPr>
          <w:p w14:paraId="55D5154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160</w:t>
            </w:r>
          </w:p>
        </w:tc>
        <w:tc>
          <w:tcPr>
            <w:tcW w:w="851" w:type="dxa"/>
            <w:tcBorders>
              <w:top w:val="nil"/>
              <w:left w:val="nil"/>
              <w:bottom w:val="single" w:sz="4" w:space="0" w:color="auto"/>
              <w:right w:val="single" w:sz="4" w:space="0" w:color="auto"/>
            </w:tcBorders>
            <w:shd w:val="clear" w:color="auto" w:fill="auto"/>
            <w:noWrap/>
            <w:vAlign w:val="center"/>
            <w:hideMark/>
          </w:tcPr>
          <w:p w14:paraId="6A9E397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w:t>
            </w:r>
          </w:p>
        </w:tc>
        <w:tc>
          <w:tcPr>
            <w:tcW w:w="992" w:type="dxa"/>
            <w:tcBorders>
              <w:top w:val="nil"/>
              <w:left w:val="nil"/>
              <w:bottom w:val="single" w:sz="4" w:space="0" w:color="auto"/>
              <w:right w:val="single" w:sz="4" w:space="0" w:color="auto"/>
            </w:tcBorders>
            <w:shd w:val="clear" w:color="auto" w:fill="auto"/>
            <w:vAlign w:val="center"/>
            <w:hideMark/>
          </w:tcPr>
          <w:p w14:paraId="530F1039"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64</w:t>
            </w:r>
          </w:p>
        </w:tc>
        <w:tc>
          <w:tcPr>
            <w:tcW w:w="945" w:type="dxa"/>
            <w:tcBorders>
              <w:top w:val="nil"/>
              <w:left w:val="nil"/>
              <w:bottom w:val="single" w:sz="4" w:space="0" w:color="auto"/>
              <w:right w:val="single" w:sz="4" w:space="0" w:color="auto"/>
            </w:tcBorders>
            <w:shd w:val="clear" w:color="auto" w:fill="auto"/>
            <w:noWrap/>
            <w:vAlign w:val="center"/>
            <w:hideMark/>
          </w:tcPr>
          <w:p w14:paraId="67708D5A"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4,160.00 </w:t>
            </w:r>
          </w:p>
        </w:tc>
        <w:tc>
          <w:tcPr>
            <w:tcW w:w="1037" w:type="dxa"/>
            <w:tcBorders>
              <w:top w:val="nil"/>
              <w:left w:val="nil"/>
              <w:bottom w:val="single" w:sz="4" w:space="0" w:color="auto"/>
              <w:right w:val="single" w:sz="4" w:space="0" w:color="auto"/>
            </w:tcBorders>
            <w:shd w:val="clear" w:color="auto" w:fill="auto"/>
            <w:noWrap/>
            <w:vAlign w:val="center"/>
            <w:hideMark/>
          </w:tcPr>
          <w:p w14:paraId="63EBAD0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20,800.00 </w:t>
            </w:r>
          </w:p>
        </w:tc>
        <w:tc>
          <w:tcPr>
            <w:tcW w:w="898" w:type="dxa"/>
            <w:tcBorders>
              <w:top w:val="nil"/>
              <w:left w:val="nil"/>
              <w:bottom w:val="single" w:sz="4" w:space="0" w:color="auto"/>
              <w:right w:val="single" w:sz="4" w:space="0" w:color="auto"/>
            </w:tcBorders>
            <w:shd w:val="clear" w:color="auto" w:fill="auto"/>
            <w:noWrap/>
            <w:vAlign w:val="center"/>
            <w:hideMark/>
          </w:tcPr>
          <w:p w14:paraId="635AD97C"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2,080.00 </w:t>
            </w:r>
          </w:p>
        </w:tc>
        <w:tc>
          <w:tcPr>
            <w:tcW w:w="990" w:type="dxa"/>
            <w:tcBorders>
              <w:top w:val="nil"/>
              <w:left w:val="nil"/>
              <w:bottom w:val="single" w:sz="4" w:space="0" w:color="auto"/>
              <w:right w:val="single" w:sz="4" w:space="0" w:color="auto"/>
            </w:tcBorders>
            <w:shd w:val="clear" w:color="auto" w:fill="auto"/>
            <w:noWrap/>
            <w:vAlign w:val="center"/>
            <w:hideMark/>
          </w:tcPr>
          <w:p w14:paraId="2F565D5D"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8,320.00 </w:t>
            </w:r>
          </w:p>
        </w:tc>
      </w:tr>
      <w:tr w:rsidR="00D25205" w:rsidRPr="00992C58" w14:paraId="7F0D4FA5"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3B9013EE"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21596BFA"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Welcome Coffee break</w:t>
            </w:r>
          </w:p>
        </w:tc>
        <w:tc>
          <w:tcPr>
            <w:tcW w:w="842" w:type="dxa"/>
            <w:tcBorders>
              <w:top w:val="nil"/>
              <w:left w:val="nil"/>
              <w:bottom w:val="single" w:sz="4" w:space="0" w:color="auto"/>
              <w:right w:val="single" w:sz="4" w:space="0" w:color="auto"/>
            </w:tcBorders>
            <w:shd w:val="clear" w:color="auto" w:fill="auto"/>
            <w:noWrap/>
            <w:vAlign w:val="center"/>
            <w:hideMark/>
          </w:tcPr>
          <w:p w14:paraId="7E90197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0" w:type="dxa"/>
            <w:tcBorders>
              <w:top w:val="nil"/>
              <w:left w:val="nil"/>
              <w:bottom w:val="single" w:sz="4" w:space="0" w:color="auto"/>
              <w:right w:val="single" w:sz="4" w:space="0" w:color="auto"/>
            </w:tcBorders>
            <w:shd w:val="clear" w:color="auto" w:fill="auto"/>
            <w:noWrap/>
            <w:vAlign w:val="center"/>
            <w:hideMark/>
          </w:tcPr>
          <w:p w14:paraId="792E5E58"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400</w:t>
            </w:r>
          </w:p>
        </w:tc>
        <w:tc>
          <w:tcPr>
            <w:tcW w:w="851" w:type="dxa"/>
            <w:tcBorders>
              <w:top w:val="nil"/>
              <w:left w:val="nil"/>
              <w:bottom w:val="single" w:sz="4" w:space="0" w:color="auto"/>
              <w:right w:val="single" w:sz="4" w:space="0" w:color="auto"/>
            </w:tcBorders>
            <w:shd w:val="clear" w:color="auto" w:fill="auto"/>
            <w:noWrap/>
            <w:vAlign w:val="center"/>
            <w:hideMark/>
          </w:tcPr>
          <w:p w14:paraId="02E64E15"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w:t>
            </w:r>
          </w:p>
        </w:tc>
        <w:tc>
          <w:tcPr>
            <w:tcW w:w="992" w:type="dxa"/>
            <w:tcBorders>
              <w:top w:val="nil"/>
              <w:left w:val="nil"/>
              <w:bottom w:val="single" w:sz="4" w:space="0" w:color="auto"/>
              <w:right w:val="single" w:sz="4" w:space="0" w:color="auto"/>
            </w:tcBorders>
            <w:shd w:val="clear" w:color="auto" w:fill="auto"/>
            <w:vAlign w:val="center"/>
            <w:hideMark/>
          </w:tcPr>
          <w:p w14:paraId="584E35B2"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160</w:t>
            </w:r>
          </w:p>
        </w:tc>
        <w:tc>
          <w:tcPr>
            <w:tcW w:w="945" w:type="dxa"/>
            <w:tcBorders>
              <w:top w:val="nil"/>
              <w:left w:val="nil"/>
              <w:bottom w:val="single" w:sz="4" w:space="0" w:color="auto"/>
              <w:right w:val="single" w:sz="4" w:space="0" w:color="auto"/>
            </w:tcBorders>
            <w:shd w:val="clear" w:color="auto" w:fill="auto"/>
            <w:noWrap/>
            <w:vAlign w:val="center"/>
            <w:hideMark/>
          </w:tcPr>
          <w:p w14:paraId="7857F574"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4,000.00 </w:t>
            </w:r>
          </w:p>
        </w:tc>
        <w:tc>
          <w:tcPr>
            <w:tcW w:w="1037" w:type="dxa"/>
            <w:tcBorders>
              <w:top w:val="nil"/>
              <w:left w:val="nil"/>
              <w:bottom w:val="single" w:sz="4" w:space="0" w:color="auto"/>
              <w:right w:val="single" w:sz="4" w:space="0" w:color="auto"/>
            </w:tcBorders>
            <w:shd w:val="clear" w:color="auto" w:fill="auto"/>
            <w:noWrap/>
            <w:vAlign w:val="center"/>
            <w:hideMark/>
          </w:tcPr>
          <w:p w14:paraId="6170494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20,000.00 </w:t>
            </w:r>
          </w:p>
        </w:tc>
        <w:tc>
          <w:tcPr>
            <w:tcW w:w="898" w:type="dxa"/>
            <w:tcBorders>
              <w:top w:val="nil"/>
              <w:left w:val="nil"/>
              <w:bottom w:val="single" w:sz="4" w:space="0" w:color="auto"/>
              <w:right w:val="single" w:sz="4" w:space="0" w:color="auto"/>
            </w:tcBorders>
            <w:shd w:val="clear" w:color="auto" w:fill="auto"/>
            <w:noWrap/>
            <w:vAlign w:val="center"/>
            <w:hideMark/>
          </w:tcPr>
          <w:p w14:paraId="2BB7A5B9"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2,000.00 </w:t>
            </w:r>
          </w:p>
        </w:tc>
        <w:tc>
          <w:tcPr>
            <w:tcW w:w="990" w:type="dxa"/>
            <w:tcBorders>
              <w:top w:val="nil"/>
              <w:left w:val="nil"/>
              <w:bottom w:val="single" w:sz="4" w:space="0" w:color="auto"/>
              <w:right w:val="single" w:sz="4" w:space="0" w:color="auto"/>
            </w:tcBorders>
            <w:shd w:val="clear" w:color="auto" w:fill="auto"/>
            <w:noWrap/>
            <w:vAlign w:val="center"/>
            <w:hideMark/>
          </w:tcPr>
          <w:p w14:paraId="3F5D72E3"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8,000.00 </w:t>
            </w:r>
          </w:p>
        </w:tc>
      </w:tr>
      <w:tr w:rsidR="00D25205" w:rsidRPr="00992C58" w14:paraId="7D1642C0"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3CB55D56"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14CA7167"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Coffee break</w:t>
            </w:r>
          </w:p>
        </w:tc>
        <w:tc>
          <w:tcPr>
            <w:tcW w:w="842" w:type="dxa"/>
            <w:tcBorders>
              <w:top w:val="nil"/>
              <w:left w:val="nil"/>
              <w:bottom w:val="single" w:sz="4" w:space="0" w:color="auto"/>
              <w:right w:val="single" w:sz="4" w:space="0" w:color="auto"/>
            </w:tcBorders>
            <w:shd w:val="clear" w:color="auto" w:fill="auto"/>
            <w:noWrap/>
            <w:vAlign w:val="center"/>
            <w:hideMark/>
          </w:tcPr>
          <w:p w14:paraId="356D48FF"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0" w:type="dxa"/>
            <w:tcBorders>
              <w:top w:val="nil"/>
              <w:left w:val="nil"/>
              <w:bottom w:val="single" w:sz="4" w:space="0" w:color="auto"/>
              <w:right w:val="single" w:sz="4" w:space="0" w:color="auto"/>
            </w:tcBorders>
            <w:shd w:val="clear" w:color="auto" w:fill="auto"/>
            <w:noWrap/>
            <w:vAlign w:val="center"/>
            <w:hideMark/>
          </w:tcPr>
          <w:p w14:paraId="3C962A8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400</w:t>
            </w:r>
          </w:p>
        </w:tc>
        <w:tc>
          <w:tcPr>
            <w:tcW w:w="851" w:type="dxa"/>
            <w:tcBorders>
              <w:top w:val="nil"/>
              <w:left w:val="nil"/>
              <w:bottom w:val="single" w:sz="4" w:space="0" w:color="auto"/>
              <w:right w:val="single" w:sz="4" w:space="0" w:color="auto"/>
            </w:tcBorders>
            <w:shd w:val="clear" w:color="auto" w:fill="auto"/>
            <w:noWrap/>
            <w:vAlign w:val="center"/>
            <w:hideMark/>
          </w:tcPr>
          <w:p w14:paraId="67EACA0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w:t>
            </w:r>
          </w:p>
        </w:tc>
        <w:tc>
          <w:tcPr>
            <w:tcW w:w="992" w:type="dxa"/>
            <w:tcBorders>
              <w:top w:val="nil"/>
              <w:left w:val="nil"/>
              <w:bottom w:val="single" w:sz="4" w:space="0" w:color="auto"/>
              <w:right w:val="single" w:sz="4" w:space="0" w:color="auto"/>
            </w:tcBorders>
            <w:shd w:val="clear" w:color="auto" w:fill="auto"/>
            <w:vAlign w:val="center"/>
            <w:hideMark/>
          </w:tcPr>
          <w:p w14:paraId="35560700"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160</w:t>
            </w:r>
          </w:p>
        </w:tc>
        <w:tc>
          <w:tcPr>
            <w:tcW w:w="945" w:type="dxa"/>
            <w:tcBorders>
              <w:top w:val="nil"/>
              <w:left w:val="nil"/>
              <w:bottom w:val="single" w:sz="4" w:space="0" w:color="auto"/>
              <w:right w:val="single" w:sz="4" w:space="0" w:color="auto"/>
            </w:tcBorders>
            <w:shd w:val="clear" w:color="auto" w:fill="auto"/>
            <w:noWrap/>
            <w:vAlign w:val="center"/>
            <w:hideMark/>
          </w:tcPr>
          <w:p w14:paraId="731505AA"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4,000.00 </w:t>
            </w:r>
          </w:p>
        </w:tc>
        <w:tc>
          <w:tcPr>
            <w:tcW w:w="1037" w:type="dxa"/>
            <w:tcBorders>
              <w:top w:val="nil"/>
              <w:left w:val="nil"/>
              <w:bottom w:val="single" w:sz="4" w:space="0" w:color="auto"/>
              <w:right w:val="single" w:sz="4" w:space="0" w:color="auto"/>
            </w:tcBorders>
            <w:shd w:val="clear" w:color="auto" w:fill="auto"/>
            <w:noWrap/>
            <w:vAlign w:val="center"/>
            <w:hideMark/>
          </w:tcPr>
          <w:p w14:paraId="0887395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20,000.00 </w:t>
            </w:r>
          </w:p>
        </w:tc>
        <w:tc>
          <w:tcPr>
            <w:tcW w:w="898" w:type="dxa"/>
            <w:tcBorders>
              <w:top w:val="nil"/>
              <w:left w:val="nil"/>
              <w:bottom w:val="single" w:sz="4" w:space="0" w:color="auto"/>
              <w:right w:val="single" w:sz="4" w:space="0" w:color="auto"/>
            </w:tcBorders>
            <w:shd w:val="clear" w:color="auto" w:fill="auto"/>
            <w:noWrap/>
            <w:vAlign w:val="center"/>
            <w:hideMark/>
          </w:tcPr>
          <w:p w14:paraId="46B00F6E"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2,000.00 </w:t>
            </w:r>
          </w:p>
        </w:tc>
        <w:tc>
          <w:tcPr>
            <w:tcW w:w="990" w:type="dxa"/>
            <w:tcBorders>
              <w:top w:val="nil"/>
              <w:left w:val="nil"/>
              <w:bottom w:val="single" w:sz="4" w:space="0" w:color="auto"/>
              <w:right w:val="single" w:sz="4" w:space="0" w:color="auto"/>
            </w:tcBorders>
            <w:shd w:val="clear" w:color="auto" w:fill="auto"/>
            <w:noWrap/>
            <w:vAlign w:val="center"/>
            <w:hideMark/>
          </w:tcPr>
          <w:p w14:paraId="6B4CD1B7"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8,000.00 </w:t>
            </w:r>
          </w:p>
        </w:tc>
      </w:tr>
      <w:tr w:rsidR="00D25205" w:rsidRPr="00992C58" w14:paraId="27B39F0D"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5A0BC7E5"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110077A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Dejun</w:t>
            </w:r>
          </w:p>
        </w:tc>
        <w:tc>
          <w:tcPr>
            <w:tcW w:w="842" w:type="dxa"/>
            <w:tcBorders>
              <w:top w:val="nil"/>
              <w:left w:val="nil"/>
              <w:bottom w:val="single" w:sz="4" w:space="0" w:color="auto"/>
              <w:right w:val="single" w:sz="4" w:space="0" w:color="auto"/>
            </w:tcBorders>
            <w:shd w:val="clear" w:color="auto" w:fill="auto"/>
            <w:noWrap/>
            <w:vAlign w:val="center"/>
            <w:hideMark/>
          </w:tcPr>
          <w:p w14:paraId="59FC1FB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0" w:type="dxa"/>
            <w:tcBorders>
              <w:top w:val="nil"/>
              <w:left w:val="nil"/>
              <w:bottom w:val="single" w:sz="4" w:space="0" w:color="auto"/>
              <w:right w:val="single" w:sz="4" w:space="0" w:color="auto"/>
            </w:tcBorders>
            <w:shd w:val="clear" w:color="auto" w:fill="auto"/>
            <w:noWrap/>
            <w:vAlign w:val="center"/>
            <w:hideMark/>
          </w:tcPr>
          <w:p w14:paraId="385A3AC0"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400</w:t>
            </w:r>
          </w:p>
        </w:tc>
        <w:tc>
          <w:tcPr>
            <w:tcW w:w="851" w:type="dxa"/>
            <w:tcBorders>
              <w:top w:val="nil"/>
              <w:left w:val="nil"/>
              <w:bottom w:val="single" w:sz="4" w:space="0" w:color="auto"/>
              <w:right w:val="single" w:sz="4" w:space="0" w:color="auto"/>
            </w:tcBorders>
            <w:shd w:val="clear" w:color="auto" w:fill="auto"/>
            <w:noWrap/>
            <w:vAlign w:val="center"/>
            <w:hideMark/>
          </w:tcPr>
          <w:p w14:paraId="788CAE3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40</w:t>
            </w:r>
          </w:p>
        </w:tc>
        <w:tc>
          <w:tcPr>
            <w:tcW w:w="992" w:type="dxa"/>
            <w:tcBorders>
              <w:top w:val="nil"/>
              <w:left w:val="nil"/>
              <w:bottom w:val="single" w:sz="4" w:space="0" w:color="auto"/>
              <w:right w:val="single" w:sz="4" w:space="0" w:color="auto"/>
            </w:tcBorders>
            <w:shd w:val="clear" w:color="auto" w:fill="auto"/>
            <w:vAlign w:val="center"/>
            <w:hideMark/>
          </w:tcPr>
          <w:p w14:paraId="48046559"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160</w:t>
            </w:r>
          </w:p>
        </w:tc>
        <w:tc>
          <w:tcPr>
            <w:tcW w:w="945" w:type="dxa"/>
            <w:tcBorders>
              <w:top w:val="nil"/>
              <w:left w:val="nil"/>
              <w:bottom w:val="single" w:sz="4" w:space="0" w:color="auto"/>
              <w:right w:val="single" w:sz="4" w:space="0" w:color="auto"/>
            </w:tcBorders>
            <w:shd w:val="clear" w:color="auto" w:fill="auto"/>
            <w:noWrap/>
            <w:vAlign w:val="center"/>
            <w:hideMark/>
          </w:tcPr>
          <w:p w14:paraId="7AB8724B"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12,000.00 </w:t>
            </w:r>
          </w:p>
        </w:tc>
        <w:tc>
          <w:tcPr>
            <w:tcW w:w="1037" w:type="dxa"/>
            <w:tcBorders>
              <w:top w:val="nil"/>
              <w:left w:val="nil"/>
              <w:bottom w:val="single" w:sz="4" w:space="0" w:color="auto"/>
              <w:right w:val="single" w:sz="4" w:space="0" w:color="auto"/>
            </w:tcBorders>
            <w:shd w:val="clear" w:color="auto" w:fill="auto"/>
            <w:noWrap/>
            <w:vAlign w:val="center"/>
            <w:hideMark/>
          </w:tcPr>
          <w:p w14:paraId="11059A4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60,000.00 </w:t>
            </w:r>
          </w:p>
        </w:tc>
        <w:tc>
          <w:tcPr>
            <w:tcW w:w="898" w:type="dxa"/>
            <w:tcBorders>
              <w:top w:val="nil"/>
              <w:left w:val="nil"/>
              <w:bottom w:val="single" w:sz="4" w:space="0" w:color="auto"/>
              <w:right w:val="single" w:sz="4" w:space="0" w:color="auto"/>
            </w:tcBorders>
            <w:shd w:val="clear" w:color="auto" w:fill="auto"/>
            <w:noWrap/>
            <w:vAlign w:val="center"/>
            <w:hideMark/>
          </w:tcPr>
          <w:p w14:paraId="1EFBCF4A"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6,000.00 </w:t>
            </w:r>
          </w:p>
        </w:tc>
        <w:tc>
          <w:tcPr>
            <w:tcW w:w="990" w:type="dxa"/>
            <w:tcBorders>
              <w:top w:val="nil"/>
              <w:left w:val="nil"/>
              <w:bottom w:val="single" w:sz="4" w:space="0" w:color="auto"/>
              <w:right w:val="single" w:sz="4" w:space="0" w:color="auto"/>
            </w:tcBorders>
            <w:shd w:val="clear" w:color="auto" w:fill="auto"/>
            <w:noWrap/>
            <w:vAlign w:val="center"/>
            <w:hideMark/>
          </w:tcPr>
          <w:p w14:paraId="3D4C0048"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24,000.00 </w:t>
            </w:r>
          </w:p>
        </w:tc>
      </w:tr>
      <w:tr w:rsidR="00D25205" w:rsidRPr="00992C58" w14:paraId="758807C2"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30E987D8"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0A0D464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Transport</w:t>
            </w:r>
          </w:p>
        </w:tc>
        <w:tc>
          <w:tcPr>
            <w:tcW w:w="842" w:type="dxa"/>
            <w:tcBorders>
              <w:top w:val="nil"/>
              <w:left w:val="nil"/>
              <w:bottom w:val="single" w:sz="4" w:space="0" w:color="auto"/>
              <w:right w:val="single" w:sz="4" w:space="0" w:color="auto"/>
            </w:tcBorders>
            <w:shd w:val="clear" w:color="auto" w:fill="auto"/>
            <w:noWrap/>
            <w:vAlign w:val="center"/>
            <w:hideMark/>
          </w:tcPr>
          <w:p w14:paraId="3A4EFA33"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52</w:t>
            </w:r>
          </w:p>
        </w:tc>
        <w:tc>
          <w:tcPr>
            <w:tcW w:w="850" w:type="dxa"/>
            <w:tcBorders>
              <w:top w:val="nil"/>
              <w:left w:val="nil"/>
              <w:bottom w:val="single" w:sz="4" w:space="0" w:color="auto"/>
              <w:right w:val="single" w:sz="4" w:space="0" w:color="auto"/>
            </w:tcBorders>
            <w:shd w:val="clear" w:color="auto" w:fill="auto"/>
            <w:noWrap/>
            <w:vAlign w:val="center"/>
            <w:hideMark/>
          </w:tcPr>
          <w:p w14:paraId="02E14488"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260</w:t>
            </w:r>
          </w:p>
        </w:tc>
        <w:tc>
          <w:tcPr>
            <w:tcW w:w="851" w:type="dxa"/>
            <w:tcBorders>
              <w:top w:val="nil"/>
              <w:left w:val="nil"/>
              <w:bottom w:val="single" w:sz="4" w:space="0" w:color="auto"/>
              <w:right w:val="single" w:sz="4" w:space="0" w:color="auto"/>
            </w:tcBorders>
            <w:shd w:val="clear" w:color="auto" w:fill="auto"/>
            <w:noWrap/>
            <w:vAlign w:val="center"/>
            <w:hideMark/>
          </w:tcPr>
          <w:p w14:paraId="170ECC42"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26</w:t>
            </w:r>
          </w:p>
        </w:tc>
        <w:tc>
          <w:tcPr>
            <w:tcW w:w="992" w:type="dxa"/>
            <w:tcBorders>
              <w:top w:val="nil"/>
              <w:left w:val="nil"/>
              <w:bottom w:val="single" w:sz="4" w:space="0" w:color="auto"/>
              <w:right w:val="single" w:sz="4" w:space="0" w:color="auto"/>
            </w:tcBorders>
            <w:shd w:val="clear" w:color="auto" w:fill="auto"/>
            <w:vAlign w:val="center"/>
            <w:hideMark/>
          </w:tcPr>
          <w:p w14:paraId="2DBEB1F5"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104</w:t>
            </w:r>
          </w:p>
        </w:tc>
        <w:tc>
          <w:tcPr>
            <w:tcW w:w="945" w:type="dxa"/>
            <w:tcBorders>
              <w:top w:val="nil"/>
              <w:left w:val="nil"/>
              <w:bottom w:val="single" w:sz="4" w:space="0" w:color="auto"/>
              <w:right w:val="single" w:sz="4" w:space="0" w:color="auto"/>
            </w:tcBorders>
            <w:shd w:val="clear" w:color="auto" w:fill="auto"/>
            <w:noWrap/>
            <w:vAlign w:val="center"/>
            <w:hideMark/>
          </w:tcPr>
          <w:p w14:paraId="188A4970"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10,400.00 </w:t>
            </w:r>
          </w:p>
        </w:tc>
        <w:tc>
          <w:tcPr>
            <w:tcW w:w="1037" w:type="dxa"/>
            <w:tcBorders>
              <w:top w:val="nil"/>
              <w:left w:val="nil"/>
              <w:bottom w:val="single" w:sz="4" w:space="0" w:color="auto"/>
              <w:right w:val="single" w:sz="4" w:space="0" w:color="auto"/>
            </w:tcBorders>
            <w:shd w:val="clear" w:color="auto" w:fill="auto"/>
            <w:noWrap/>
            <w:vAlign w:val="center"/>
            <w:hideMark/>
          </w:tcPr>
          <w:p w14:paraId="0C30153F"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52,000.00 </w:t>
            </w:r>
          </w:p>
        </w:tc>
        <w:tc>
          <w:tcPr>
            <w:tcW w:w="898" w:type="dxa"/>
            <w:tcBorders>
              <w:top w:val="nil"/>
              <w:left w:val="nil"/>
              <w:bottom w:val="single" w:sz="4" w:space="0" w:color="auto"/>
              <w:right w:val="single" w:sz="4" w:space="0" w:color="auto"/>
            </w:tcBorders>
            <w:shd w:val="clear" w:color="auto" w:fill="auto"/>
            <w:noWrap/>
            <w:vAlign w:val="center"/>
            <w:hideMark/>
          </w:tcPr>
          <w:p w14:paraId="2BABD746"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5,200.00 </w:t>
            </w:r>
          </w:p>
        </w:tc>
        <w:tc>
          <w:tcPr>
            <w:tcW w:w="990" w:type="dxa"/>
            <w:tcBorders>
              <w:top w:val="nil"/>
              <w:left w:val="nil"/>
              <w:bottom w:val="single" w:sz="4" w:space="0" w:color="auto"/>
              <w:right w:val="single" w:sz="4" w:space="0" w:color="auto"/>
            </w:tcBorders>
            <w:shd w:val="clear" w:color="auto" w:fill="auto"/>
            <w:noWrap/>
            <w:vAlign w:val="center"/>
            <w:hideMark/>
          </w:tcPr>
          <w:p w14:paraId="7A6E538B"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20,800.00 </w:t>
            </w:r>
          </w:p>
        </w:tc>
      </w:tr>
      <w:tr w:rsidR="00D25205" w:rsidRPr="00992C58" w14:paraId="3685F26A" w14:textId="77777777" w:rsidTr="000A08CF">
        <w:trPr>
          <w:trHeight w:val="1170"/>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E9E9EE0"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servicii</w:t>
            </w:r>
            <w:proofErr w:type="spellEnd"/>
            <w:r w:rsidRPr="00992C58">
              <w:rPr>
                <w:rFonts w:ascii="Calibri" w:eastAsia="Times New Roman" w:hAnsi="Calibri" w:cs="Calibri"/>
                <w:color w:val="000000"/>
                <w:sz w:val="16"/>
                <w:szCs w:val="16"/>
                <w:lang w:val="en-US"/>
              </w:rPr>
              <w:t xml:space="preserve"> masa </w:t>
            </w:r>
            <w:proofErr w:type="spellStart"/>
            <w:r w:rsidRPr="00992C58">
              <w:rPr>
                <w:rFonts w:ascii="Calibri" w:eastAsia="Times New Roman" w:hAnsi="Calibri" w:cs="Calibri"/>
                <w:color w:val="000000"/>
                <w:sz w:val="16"/>
                <w:szCs w:val="16"/>
                <w:lang w:val="en-US"/>
              </w:rPr>
              <w:t>experți</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implementare</w:t>
            </w:r>
            <w:proofErr w:type="spellEnd"/>
            <w:r w:rsidRPr="00992C58">
              <w:rPr>
                <w:rFonts w:ascii="Calibri" w:eastAsia="Times New Roman" w:hAnsi="Calibri" w:cs="Calibri"/>
                <w:color w:val="000000"/>
                <w:sz w:val="16"/>
                <w:szCs w:val="16"/>
                <w:lang w:val="en-US"/>
              </w:rPr>
              <w:t xml:space="preserve"> + </w:t>
            </w:r>
            <w:proofErr w:type="spellStart"/>
            <w:r w:rsidRPr="00992C58">
              <w:rPr>
                <w:rFonts w:ascii="Calibri" w:eastAsia="Times New Roman" w:hAnsi="Calibri" w:cs="Calibri"/>
                <w:color w:val="000000"/>
                <w:sz w:val="16"/>
                <w:szCs w:val="16"/>
                <w:lang w:val="en-US"/>
              </w:rPr>
              <w:t>lectori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641EBE4"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Welcome Coffee break</w:t>
            </w:r>
          </w:p>
        </w:tc>
        <w:tc>
          <w:tcPr>
            <w:tcW w:w="842" w:type="dxa"/>
            <w:tcBorders>
              <w:top w:val="nil"/>
              <w:left w:val="nil"/>
              <w:bottom w:val="single" w:sz="4" w:space="0" w:color="auto"/>
              <w:right w:val="single" w:sz="4" w:space="0" w:color="auto"/>
            </w:tcBorders>
            <w:shd w:val="clear" w:color="auto" w:fill="auto"/>
            <w:noWrap/>
            <w:vAlign w:val="center"/>
            <w:hideMark/>
          </w:tcPr>
          <w:p w14:paraId="4A034EB0"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w:t>
            </w:r>
          </w:p>
        </w:tc>
        <w:tc>
          <w:tcPr>
            <w:tcW w:w="850" w:type="dxa"/>
            <w:tcBorders>
              <w:top w:val="nil"/>
              <w:left w:val="nil"/>
              <w:bottom w:val="single" w:sz="4" w:space="0" w:color="auto"/>
              <w:right w:val="single" w:sz="4" w:space="0" w:color="auto"/>
            </w:tcBorders>
            <w:shd w:val="clear" w:color="auto" w:fill="auto"/>
            <w:noWrap/>
            <w:vAlign w:val="center"/>
            <w:hideMark/>
          </w:tcPr>
          <w:p w14:paraId="7BEE8D00"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1" w:type="dxa"/>
            <w:tcBorders>
              <w:top w:val="nil"/>
              <w:left w:val="nil"/>
              <w:bottom w:val="single" w:sz="4" w:space="0" w:color="auto"/>
              <w:right w:val="single" w:sz="4" w:space="0" w:color="auto"/>
            </w:tcBorders>
            <w:shd w:val="clear" w:color="auto" w:fill="auto"/>
            <w:noWrap/>
            <w:vAlign w:val="center"/>
            <w:hideMark/>
          </w:tcPr>
          <w:p w14:paraId="09A43BC1"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w:t>
            </w:r>
          </w:p>
        </w:tc>
        <w:tc>
          <w:tcPr>
            <w:tcW w:w="992" w:type="dxa"/>
            <w:tcBorders>
              <w:top w:val="nil"/>
              <w:left w:val="nil"/>
              <w:bottom w:val="single" w:sz="4" w:space="0" w:color="auto"/>
              <w:right w:val="single" w:sz="4" w:space="0" w:color="auto"/>
            </w:tcBorders>
            <w:shd w:val="clear" w:color="auto" w:fill="auto"/>
            <w:vAlign w:val="center"/>
            <w:hideMark/>
          </w:tcPr>
          <w:p w14:paraId="7C950D3D"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32</w:t>
            </w:r>
          </w:p>
        </w:tc>
        <w:tc>
          <w:tcPr>
            <w:tcW w:w="945" w:type="dxa"/>
            <w:tcBorders>
              <w:top w:val="nil"/>
              <w:left w:val="nil"/>
              <w:bottom w:val="single" w:sz="4" w:space="0" w:color="auto"/>
              <w:right w:val="single" w:sz="4" w:space="0" w:color="auto"/>
            </w:tcBorders>
            <w:shd w:val="clear" w:color="auto" w:fill="auto"/>
            <w:noWrap/>
            <w:vAlign w:val="center"/>
            <w:hideMark/>
          </w:tcPr>
          <w:p w14:paraId="47580A66"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800.00 </w:t>
            </w:r>
          </w:p>
        </w:tc>
        <w:tc>
          <w:tcPr>
            <w:tcW w:w="1037" w:type="dxa"/>
            <w:tcBorders>
              <w:top w:val="nil"/>
              <w:left w:val="nil"/>
              <w:bottom w:val="single" w:sz="4" w:space="0" w:color="auto"/>
              <w:right w:val="single" w:sz="4" w:space="0" w:color="auto"/>
            </w:tcBorders>
            <w:shd w:val="clear" w:color="auto" w:fill="auto"/>
            <w:noWrap/>
            <w:vAlign w:val="center"/>
            <w:hideMark/>
          </w:tcPr>
          <w:p w14:paraId="1793D8F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4,000.00 </w:t>
            </w:r>
          </w:p>
        </w:tc>
        <w:tc>
          <w:tcPr>
            <w:tcW w:w="898" w:type="dxa"/>
            <w:tcBorders>
              <w:top w:val="nil"/>
              <w:left w:val="nil"/>
              <w:bottom w:val="single" w:sz="4" w:space="0" w:color="auto"/>
              <w:right w:val="single" w:sz="4" w:space="0" w:color="auto"/>
            </w:tcBorders>
            <w:shd w:val="clear" w:color="auto" w:fill="auto"/>
            <w:noWrap/>
            <w:vAlign w:val="center"/>
            <w:hideMark/>
          </w:tcPr>
          <w:p w14:paraId="1DF7B435"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 </w:t>
            </w:r>
          </w:p>
        </w:tc>
        <w:tc>
          <w:tcPr>
            <w:tcW w:w="990" w:type="dxa"/>
            <w:tcBorders>
              <w:top w:val="nil"/>
              <w:left w:val="nil"/>
              <w:bottom w:val="single" w:sz="4" w:space="0" w:color="auto"/>
              <w:right w:val="single" w:sz="4" w:space="0" w:color="auto"/>
            </w:tcBorders>
            <w:shd w:val="clear" w:color="auto" w:fill="auto"/>
            <w:noWrap/>
            <w:vAlign w:val="center"/>
            <w:hideMark/>
          </w:tcPr>
          <w:p w14:paraId="42C9105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1,600.00 </w:t>
            </w:r>
          </w:p>
        </w:tc>
      </w:tr>
      <w:tr w:rsidR="00D25205" w:rsidRPr="00992C58" w14:paraId="0E7F344B"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4BB1A78C"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797573EE"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Coffee break</w:t>
            </w:r>
          </w:p>
        </w:tc>
        <w:tc>
          <w:tcPr>
            <w:tcW w:w="842" w:type="dxa"/>
            <w:tcBorders>
              <w:top w:val="nil"/>
              <w:left w:val="nil"/>
              <w:bottom w:val="single" w:sz="4" w:space="0" w:color="auto"/>
              <w:right w:val="single" w:sz="4" w:space="0" w:color="auto"/>
            </w:tcBorders>
            <w:shd w:val="clear" w:color="auto" w:fill="auto"/>
            <w:noWrap/>
            <w:vAlign w:val="center"/>
            <w:hideMark/>
          </w:tcPr>
          <w:p w14:paraId="29ED7C01"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w:t>
            </w:r>
          </w:p>
        </w:tc>
        <w:tc>
          <w:tcPr>
            <w:tcW w:w="850" w:type="dxa"/>
            <w:tcBorders>
              <w:top w:val="nil"/>
              <w:left w:val="nil"/>
              <w:bottom w:val="single" w:sz="4" w:space="0" w:color="auto"/>
              <w:right w:val="single" w:sz="4" w:space="0" w:color="auto"/>
            </w:tcBorders>
            <w:shd w:val="clear" w:color="auto" w:fill="auto"/>
            <w:noWrap/>
            <w:vAlign w:val="center"/>
            <w:hideMark/>
          </w:tcPr>
          <w:p w14:paraId="16BB06A9"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1" w:type="dxa"/>
            <w:tcBorders>
              <w:top w:val="nil"/>
              <w:left w:val="nil"/>
              <w:bottom w:val="single" w:sz="4" w:space="0" w:color="auto"/>
              <w:right w:val="single" w:sz="4" w:space="0" w:color="auto"/>
            </w:tcBorders>
            <w:shd w:val="clear" w:color="auto" w:fill="auto"/>
            <w:noWrap/>
            <w:vAlign w:val="center"/>
            <w:hideMark/>
          </w:tcPr>
          <w:p w14:paraId="1FFB4223"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w:t>
            </w:r>
          </w:p>
        </w:tc>
        <w:tc>
          <w:tcPr>
            <w:tcW w:w="992" w:type="dxa"/>
            <w:tcBorders>
              <w:top w:val="nil"/>
              <w:left w:val="nil"/>
              <w:bottom w:val="single" w:sz="4" w:space="0" w:color="auto"/>
              <w:right w:val="single" w:sz="4" w:space="0" w:color="auto"/>
            </w:tcBorders>
            <w:shd w:val="clear" w:color="auto" w:fill="auto"/>
            <w:vAlign w:val="center"/>
            <w:hideMark/>
          </w:tcPr>
          <w:p w14:paraId="0524E9CC"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32</w:t>
            </w:r>
          </w:p>
        </w:tc>
        <w:tc>
          <w:tcPr>
            <w:tcW w:w="945" w:type="dxa"/>
            <w:tcBorders>
              <w:top w:val="nil"/>
              <w:left w:val="nil"/>
              <w:bottom w:val="single" w:sz="4" w:space="0" w:color="auto"/>
              <w:right w:val="single" w:sz="4" w:space="0" w:color="auto"/>
            </w:tcBorders>
            <w:shd w:val="clear" w:color="auto" w:fill="auto"/>
            <w:noWrap/>
            <w:vAlign w:val="center"/>
            <w:hideMark/>
          </w:tcPr>
          <w:p w14:paraId="06F3EFD9"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800.00 </w:t>
            </w:r>
          </w:p>
        </w:tc>
        <w:tc>
          <w:tcPr>
            <w:tcW w:w="1037" w:type="dxa"/>
            <w:tcBorders>
              <w:top w:val="nil"/>
              <w:left w:val="nil"/>
              <w:bottom w:val="single" w:sz="4" w:space="0" w:color="auto"/>
              <w:right w:val="single" w:sz="4" w:space="0" w:color="auto"/>
            </w:tcBorders>
            <w:shd w:val="clear" w:color="auto" w:fill="auto"/>
            <w:noWrap/>
            <w:vAlign w:val="center"/>
            <w:hideMark/>
          </w:tcPr>
          <w:p w14:paraId="57451A2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4,000.00 </w:t>
            </w:r>
          </w:p>
        </w:tc>
        <w:tc>
          <w:tcPr>
            <w:tcW w:w="898" w:type="dxa"/>
            <w:tcBorders>
              <w:top w:val="nil"/>
              <w:left w:val="nil"/>
              <w:bottom w:val="single" w:sz="4" w:space="0" w:color="auto"/>
              <w:right w:val="single" w:sz="4" w:space="0" w:color="auto"/>
            </w:tcBorders>
            <w:shd w:val="clear" w:color="auto" w:fill="auto"/>
            <w:noWrap/>
            <w:vAlign w:val="center"/>
            <w:hideMark/>
          </w:tcPr>
          <w:p w14:paraId="1108CDC5"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400.00 </w:t>
            </w:r>
          </w:p>
        </w:tc>
        <w:tc>
          <w:tcPr>
            <w:tcW w:w="990" w:type="dxa"/>
            <w:tcBorders>
              <w:top w:val="nil"/>
              <w:left w:val="nil"/>
              <w:bottom w:val="single" w:sz="4" w:space="0" w:color="auto"/>
              <w:right w:val="single" w:sz="4" w:space="0" w:color="auto"/>
            </w:tcBorders>
            <w:shd w:val="clear" w:color="auto" w:fill="auto"/>
            <w:noWrap/>
            <w:vAlign w:val="center"/>
            <w:hideMark/>
          </w:tcPr>
          <w:p w14:paraId="19CAA741"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1,600.00 </w:t>
            </w:r>
          </w:p>
        </w:tc>
      </w:tr>
      <w:tr w:rsidR="00D25205" w:rsidRPr="00992C58" w14:paraId="77F99154" w14:textId="77777777" w:rsidTr="000A08CF">
        <w:trPr>
          <w:trHeight w:val="285"/>
        </w:trPr>
        <w:tc>
          <w:tcPr>
            <w:tcW w:w="1350" w:type="dxa"/>
            <w:vMerge/>
            <w:tcBorders>
              <w:top w:val="nil"/>
              <w:left w:val="single" w:sz="4" w:space="0" w:color="auto"/>
              <w:bottom w:val="single" w:sz="4" w:space="0" w:color="auto"/>
              <w:right w:val="single" w:sz="4" w:space="0" w:color="auto"/>
            </w:tcBorders>
            <w:vAlign w:val="center"/>
            <w:hideMark/>
          </w:tcPr>
          <w:p w14:paraId="4105E641"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1A5F309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Dejun</w:t>
            </w:r>
          </w:p>
        </w:tc>
        <w:tc>
          <w:tcPr>
            <w:tcW w:w="842" w:type="dxa"/>
            <w:tcBorders>
              <w:top w:val="nil"/>
              <w:left w:val="nil"/>
              <w:bottom w:val="single" w:sz="4" w:space="0" w:color="auto"/>
              <w:right w:val="single" w:sz="4" w:space="0" w:color="auto"/>
            </w:tcBorders>
            <w:shd w:val="clear" w:color="auto" w:fill="auto"/>
            <w:noWrap/>
            <w:vAlign w:val="center"/>
            <w:hideMark/>
          </w:tcPr>
          <w:p w14:paraId="50D8F18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w:t>
            </w:r>
          </w:p>
        </w:tc>
        <w:tc>
          <w:tcPr>
            <w:tcW w:w="850" w:type="dxa"/>
            <w:tcBorders>
              <w:top w:val="nil"/>
              <w:left w:val="nil"/>
              <w:bottom w:val="single" w:sz="4" w:space="0" w:color="auto"/>
              <w:right w:val="single" w:sz="4" w:space="0" w:color="auto"/>
            </w:tcBorders>
            <w:shd w:val="clear" w:color="auto" w:fill="auto"/>
            <w:noWrap/>
            <w:vAlign w:val="center"/>
            <w:hideMark/>
          </w:tcPr>
          <w:p w14:paraId="2DB73AA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80</w:t>
            </w:r>
          </w:p>
        </w:tc>
        <w:tc>
          <w:tcPr>
            <w:tcW w:w="851" w:type="dxa"/>
            <w:tcBorders>
              <w:top w:val="nil"/>
              <w:left w:val="nil"/>
              <w:bottom w:val="single" w:sz="4" w:space="0" w:color="auto"/>
              <w:right w:val="single" w:sz="4" w:space="0" w:color="auto"/>
            </w:tcBorders>
            <w:shd w:val="clear" w:color="auto" w:fill="auto"/>
            <w:noWrap/>
            <w:vAlign w:val="center"/>
            <w:hideMark/>
          </w:tcPr>
          <w:p w14:paraId="69524513"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w:t>
            </w:r>
          </w:p>
        </w:tc>
        <w:tc>
          <w:tcPr>
            <w:tcW w:w="992" w:type="dxa"/>
            <w:tcBorders>
              <w:top w:val="nil"/>
              <w:left w:val="nil"/>
              <w:bottom w:val="single" w:sz="4" w:space="0" w:color="auto"/>
              <w:right w:val="single" w:sz="4" w:space="0" w:color="auto"/>
            </w:tcBorders>
            <w:shd w:val="clear" w:color="auto" w:fill="auto"/>
            <w:vAlign w:val="center"/>
            <w:hideMark/>
          </w:tcPr>
          <w:p w14:paraId="1430E862"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32</w:t>
            </w:r>
          </w:p>
        </w:tc>
        <w:tc>
          <w:tcPr>
            <w:tcW w:w="945" w:type="dxa"/>
            <w:tcBorders>
              <w:top w:val="nil"/>
              <w:left w:val="nil"/>
              <w:bottom w:val="single" w:sz="4" w:space="0" w:color="auto"/>
              <w:right w:val="single" w:sz="4" w:space="0" w:color="auto"/>
            </w:tcBorders>
            <w:shd w:val="clear" w:color="auto" w:fill="auto"/>
            <w:noWrap/>
            <w:vAlign w:val="center"/>
            <w:hideMark/>
          </w:tcPr>
          <w:p w14:paraId="15E3C797"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2,400.00 </w:t>
            </w:r>
          </w:p>
        </w:tc>
        <w:tc>
          <w:tcPr>
            <w:tcW w:w="1037" w:type="dxa"/>
            <w:tcBorders>
              <w:top w:val="nil"/>
              <w:left w:val="nil"/>
              <w:bottom w:val="single" w:sz="4" w:space="0" w:color="auto"/>
              <w:right w:val="single" w:sz="4" w:space="0" w:color="auto"/>
            </w:tcBorders>
            <w:shd w:val="clear" w:color="auto" w:fill="auto"/>
            <w:noWrap/>
            <w:vAlign w:val="center"/>
            <w:hideMark/>
          </w:tcPr>
          <w:p w14:paraId="5E6CB176"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12,000.00 </w:t>
            </w:r>
          </w:p>
        </w:tc>
        <w:tc>
          <w:tcPr>
            <w:tcW w:w="898" w:type="dxa"/>
            <w:tcBorders>
              <w:top w:val="nil"/>
              <w:left w:val="nil"/>
              <w:bottom w:val="single" w:sz="4" w:space="0" w:color="auto"/>
              <w:right w:val="single" w:sz="4" w:space="0" w:color="auto"/>
            </w:tcBorders>
            <w:shd w:val="clear" w:color="auto" w:fill="auto"/>
            <w:noWrap/>
            <w:vAlign w:val="center"/>
            <w:hideMark/>
          </w:tcPr>
          <w:p w14:paraId="0AE0F242"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1,200.00 </w:t>
            </w:r>
          </w:p>
        </w:tc>
        <w:tc>
          <w:tcPr>
            <w:tcW w:w="990" w:type="dxa"/>
            <w:tcBorders>
              <w:top w:val="nil"/>
              <w:left w:val="nil"/>
              <w:bottom w:val="single" w:sz="4" w:space="0" w:color="auto"/>
              <w:right w:val="single" w:sz="4" w:space="0" w:color="auto"/>
            </w:tcBorders>
            <w:shd w:val="clear" w:color="auto" w:fill="auto"/>
            <w:noWrap/>
            <w:vAlign w:val="center"/>
            <w:hideMark/>
          </w:tcPr>
          <w:p w14:paraId="72BA8126"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4,800.00 </w:t>
            </w:r>
          </w:p>
        </w:tc>
      </w:tr>
      <w:tr w:rsidR="00D25205" w:rsidRPr="00992C58" w14:paraId="3ED01830" w14:textId="77777777" w:rsidTr="000A08CF">
        <w:trPr>
          <w:trHeight w:val="300"/>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C492D8A"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materiale</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promoționale</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E64E1D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stick </w:t>
            </w:r>
            <w:proofErr w:type="spellStart"/>
            <w:r w:rsidRPr="00992C58">
              <w:rPr>
                <w:rFonts w:ascii="Calibri" w:eastAsia="Times New Roman" w:hAnsi="Calibri" w:cs="Calibri"/>
                <w:color w:val="000000"/>
                <w:sz w:val="16"/>
                <w:szCs w:val="16"/>
                <w:lang w:val="en-US"/>
              </w:rPr>
              <w:t>usb</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personalizat</w:t>
            </w:r>
            <w:proofErr w:type="spellEnd"/>
          </w:p>
        </w:tc>
        <w:tc>
          <w:tcPr>
            <w:tcW w:w="842" w:type="dxa"/>
            <w:tcBorders>
              <w:top w:val="nil"/>
              <w:left w:val="nil"/>
              <w:bottom w:val="single" w:sz="4" w:space="0" w:color="auto"/>
              <w:right w:val="single" w:sz="4" w:space="0" w:color="auto"/>
            </w:tcBorders>
            <w:shd w:val="clear" w:color="auto" w:fill="auto"/>
            <w:noWrap/>
            <w:vAlign w:val="center"/>
            <w:hideMark/>
          </w:tcPr>
          <w:p w14:paraId="5F3A0093"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82</w:t>
            </w:r>
          </w:p>
        </w:tc>
        <w:tc>
          <w:tcPr>
            <w:tcW w:w="850" w:type="dxa"/>
            <w:tcBorders>
              <w:top w:val="nil"/>
              <w:left w:val="nil"/>
              <w:bottom w:val="single" w:sz="4" w:space="0" w:color="auto"/>
              <w:right w:val="single" w:sz="4" w:space="0" w:color="auto"/>
            </w:tcBorders>
            <w:shd w:val="clear" w:color="auto" w:fill="auto"/>
            <w:noWrap/>
            <w:vAlign w:val="center"/>
            <w:hideMark/>
          </w:tcPr>
          <w:p w14:paraId="4F34FC11"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410</w:t>
            </w:r>
          </w:p>
        </w:tc>
        <w:tc>
          <w:tcPr>
            <w:tcW w:w="851" w:type="dxa"/>
            <w:tcBorders>
              <w:top w:val="nil"/>
              <w:left w:val="nil"/>
              <w:bottom w:val="single" w:sz="4" w:space="0" w:color="auto"/>
              <w:right w:val="single" w:sz="4" w:space="0" w:color="auto"/>
            </w:tcBorders>
            <w:shd w:val="clear" w:color="auto" w:fill="auto"/>
            <w:noWrap/>
            <w:vAlign w:val="center"/>
            <w:hideMark/>
          </w:tcPr>
          <w:p w14:paraId="3EB6EAE6"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w:t>
            </w:r>
          </w:p>
        </w:tc>
        <w:tc>
          <w:tcPr>
            <w:tcW w:w="992" w:type="dxa"/>
            <w:tcBorders>
              <w:top w:val="nil"/>
              <w:left w:val="nil"/>
              <w:bottom w:val="single" w:sz="4" w:space="0" w:color="auto"/>
              <w:right w:val="single" w:sz="4" w:space="0" w:color="auto"/>
            </w:tcBorders>
            <w:shd w:val="clear" w:color="auto" w:fill="auto"/>
            <w:vAlign w:val="center"/>
            <w:hideMark/>
          </w:tcPr>
          <w:p w14:paraId="0A5E416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164</w:t>
            </w:r>
          </w:p>
        </w:tc>
        <w:tc>
          <w:tcPr>
            <w:tcW w:w="945" w:type="dxa"/>
            <w:tcBorders>
              <w:top w:val="nil"/>
              <w:left w:val="nil"/>
              <w:bottom w:val="single" w:sz="4" w:space="0" w:color="auto"/>
              <w:right w:val="single" w:sz="4" w:space="0" w:color="auto"/>
            </w:tcBorders>
            <w:shd w:val="clear" w:color="auto" w:fill="auto"/>
            <w:noWrap/>
            <w:vAlign w:val="center"/>
            <w:hideMark/>
          </w:tcPr>
          <w:p w14:paraId="6CCD526A"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2,050.00 </w:t>
            </w:r>
          </w:p>
        </w:tc>
        <w:tc>
          <w:tcPr>
            <w:tcW w:w="1037" w:type="dxa"/>
            <w:tcBorders>
              <w:top w:val="nil"/>
              <w:left w:val="nil"/>
              <w:bottom w:val="single" w:sz="4" w:space="0" w:color="auto"/>
              <w:right w:val="single" w:sz="4" w:space="0" w:color="auto"/>
            </w:tcBorders>
            <w:shd w:val="clear" w:color="auto" w:fill="auto"/>
            <w:noWrap/>
            <w:vAlign w:val="center"/>
            <w:hideMark/>
          </w:tcPr>
          <w:p w14:paraId="1BDF93E9"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10,250.00 </w:t>
            </w:r>
          </w:p>
        </w:tc>
        <w:tc>
          <w:tcPr>
            <w:tcW w:w="898" w:type="dxa"/>
            <w:tcBorders>
              <w:top w:val="nil"/>
              <w:left w:val="nil"/>
              <w:bottom w:val="single" w:sz="4" w:space="0" w:color="auto"/>
              <w:right w:val="single" w:sz="4" w:space="0" w:color="auto"/>
            </w:tcBorders>
            <w:shd w:val="clear" w:color="auto" w:fill="auto"/>
            <w:noWrap/>
            <w:vAlign w:val="center"/>
            <w:hideMark/>
          </w:tcPr>
          <w:p w14:paraId="6B3A1E98"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1,025.00 </w:t>
            </w:r>
          </w:p>
        </w:tc>
        <w:tc>
          <w:tcPr>
            <w:tcW w:w="990" w:type="dxa"/>
            <w:tcBorders>
              <w:top w:val="nil"/>
              <w:left w:val="nil"/>
              <w:bottom w:val="single" w:sz="4" w:space="0" w:color="auto"/>
              <w:right w:val="single" w:sz="4" w:space="0" w:color="auto"/>
            </w:tcBorders>
            <w:shd w:val="clear" w:color="auto" w:fill="auto"/>
            <w:noWrap/>
            <w:vAlign w:val="center"/>
            <w:hideMark/>
          </w:tcPr>
          <w:p w14:paraId="2FB49BF7"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4,100.00 </w:t>
            </w:r>
          </w:p>
        </w:tc>
      </w:tr>
      <w:tr w:rsidR="00D25205" w:rsidRPr="00992C58" w14:paraId="1CB0927B"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503CD1E3"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484CD33F" w14:textId="77777777" w:rsidR="00D25205" w:rsidRPr="00992C58" w:rsidRDefault="00D25205" w:rsidP="00992C58">
            <w:pPr>
              <w:spacing w:after="0" w:line="240" w:lineRule="auto"/>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ecusoane</w:t>
            </w:r>
            <w:proofErr w:type="spellEnd"/>
          </w:p>
        </w:tc>
        <w:tc>
          <w:tcPr>
            <w:tcW w:w="842" w:type="dxa"/>
            <w:tcBorders>
              <w:top w:val="nil"/>
              <w:left w:val="nil"/>
              <w:bottom w:val="single" w:sz="4" w:space="0" w:color="auto"/>
              <w:right w:val="single" w:sz="4" w:space="0" w:color="auto"/>
            </w:tcBorders>
            <w:shd w:val="clear" w:color="auto" w:fill="auto"/>
            <w:noWrap/>
            <w:vAlign w:val="center"/>
            <w:hideMark/>
          </w:tcPr>
          <w:p w14:paraId="4650F34D"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100</w:t>
            </w:r>
          </w:p>
        </w:tc>
        <w:tc>
          <w:tcPr>
            <w:tcW w:w="850" w:type="dxa"/>
            <w:tcBorders>
              <w:top w:val="nil"/>
              <w:left w:val="nil"/>
              <w:bottom w:val="single" w:sz="4" w:space="0" w:color="auto"/>
              <w:right w:val="single" w:sz="4" w:space="0" w:color="auto"/>
            </w:tcBorders>
            <w:shd w:val="clear" w:color="auto" w:fill="auto"/>
            <w:noWrap/>
            <w:vAlign w:val="center"/>
            <w:hideMark/>
          </w:tcPr>
          <w:p w14:paraId="2A929B8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500</w:t>
            </w:r>
          </w:p>
        </w:tc>
        <w:tc>
          <w:tcPr>
            <w:tcW w:w="851" w:type="dxa"/>
            <w:tcBorders>
              <w:top w:val="nil"/>
              <w:left w:val="nil"/>
              <w:bottom w:val="single" w:sz="4" w:space="0" w:color="auto"/>
              <w:right w:val="single" w:sz="4" w:space="0" w:color="auto"/>
            </w:tcBorders>
            <w:shd w:val="clear" w:color="auto" w:fill="auto"/>
            <w:noWrap/>
            <w:vAlign w:val="center"/>
            <w:hideMark/>
          </w:tcPr>
          <w:p w14:paraId="5565599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50</w:t>
            </w:r>
          </w:p>
        </w:tc>
        <w:tc>
          <w:tcPr>
            <w:tcW w:w="992" w:type="dxa"/>
            <w:tcBorders>
              <w:top w:val="nil"/>
              <w:left w:val="nil"/>
              <w:bottom w:val="single" w:sz="4" w:space="0" w:color="auto"/>
              <w:right w:val="single" w:sz="4" w:space="0" w:color="auto"/>
            </w:tcBorders>
            <w:shd w:val="clear" w:color="auto" w:fill="auto"/>
            <w:vAlign w:val="center"/>
            <w:hideMark/>
          </w:tcPr>
          <w:p w14:paraId="2C2BD87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200</w:t>
            </w:r>
          </w:p>
        </w:tc>
        <w:tc>
          <w:tcPr>
            <w:tcW w:w="945" w:type="dxa"/>
            <w:tcBorders>
              <w:top w:val="nil"/>
              <w:left w:val="nil"/>
              <w:bottom w:val="single" w:sz="4" w:space="0" w:color="auto"/>
              <w:right w:val="single" w:sz="4" w:space="0" w:color="auto"/>
            </w:tcBorders>
            <w:shd w:val="clear" w:color="auto" w:fill="auto"/>
            <w:noWrap/>
            <w:vAlign w:val="center"/>
            <w:hideMark/>
          </w:tcPr>
          <w:p w14:paraId="5E9FD33C"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500.00 </w:t>
            </w:r>
          </w:p>
        </w:tc>
        <w:tc>
          <w:tcPr>
            <w:tcW w:w="1037" w:type="dxa"/>
            <w:tcBorders>
              <w:top w:val="nil"/>
              <w:left w:val="nil"/>
              <w:bottom w:val="single" w:sz="4" w:space="0" w:color="auto"/>
              <w:right w:val="single" w:sz="4" w:space="0" w:color="auto"/>
            </w:tcBorders>
            <w:shd w:val="clear" w:color="auto" w:fill="auto"/>
            <w:noWrap/>
            <w:vAlign w:val="center"/>
            <w:hideMark/>
          </w:tcPr>
          <w:p w14:paraId="347786A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2,500.00 </w:t>
            </w:r>
          </w:p>
        </w:tc>
        <w:tc>
          <w:tcPr>
            <w:tcW w:w="898" w:type="dxa"/>
            <w:tcBorders>
              <w:top w:val="nil"/>
              <w:left w:val="nil"/>
              <w:bottom w:val="single" w:sz="4" w:space="0" w:color="auto"/>
              <w:right w:val="single" w:sz="4" w:space="0" w:color="auto"/>
            </w:tcBorders>
            <w:shd w:val="clear" w:color="auto" w:fill="auto"/>
            <w:noWrap/>
            <w:vAlign w:val="center"/>
            <w:hideMark/>
          </w:tcPr>
          <w:p w14:paraId="6875970C"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250.00 </w:t>
            </w:r>
          </w:p>
        </w:tc>
        <w:tc>
          <w:tcPr>
            <w:tcW w:w="990" w:type="dxa"/>
            <w:tcBorders>
              <w:top w:val="nil"/>
              <w:left w:val="nil"/>
              <w:bottom w:val="single" w:sz="4" w:space="0" w:color="auto"/>
              <w:right w:val="single" w:sz="4" w:space="0" w:color="auto"/>
            </w:tcBorders>
            <w:shd w:val="clear" w:color="auto" w:fill="auto"/>
            <w:noWrap/>
            <w:vAlign w:val="center"/>
            <w:hideMark/>
          </w:tcPr>
          <w:p w14:paraId="02309429"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1,000.00 </w:t>
            </w:r>
          </w:p>
        </w:tc>
      </w:tr>
      <w:tr w:rsidR="00D25205" w:rsidRPr="00992C58" w14:paraId="36F9FFD4"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3CF04B42"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6983F3E6" w14:textId="77777777" w:rsidR="00D25205" w:rsidRPr="00992C58" w:rsidRDefault="00D25205" w:rsidP="00992C58">
            <w:pPr>
              <w:spacing w:after="0" w:line="240" w:lineRule="auto"/>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mape</w:t>
            </w:r>
            <w:proofErr w:type="spellEnd"/>
          </w:p>
        </w:tc>
        <w:tc>
          <w:tcPr>
            <w:tcW w:w="842" w:type="dxa"/>
            <w:tcBorders>
              <w:top w:val="nil"/>
              <w:left w:val="nil"/>
              <w:bottom w:val="single" w:sz="4" w:space="0" w:color="auto"/>
              <w:right w:val="single" w:sz="4" w:space="0" w:color="auto"/>
            </w:tcBorders>
            <w:shd w:val="clear" w:color="auto" w:fill="auto"/>
            <w:noWrap/>
            <w:vAlign w:val="center"/>
            <w:hideMark/>
          </w:tcPr>
          <w:p w14:paraId="06309EF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82</w:t>
            </w:r>
          </w:p>
        </w:tc>
        <w:tc>
          <w:tcPr>
            <w:tcW w:w="850" w:type="dxa"/>
            <w:tcBorders>
              <w:top w:val="nil"/>
              <w:left w:val="nil"/>
              <w:bottom w:val="single" w:sz="4" w:space="0" w:color="auto"/>
              <w:right w:val="single" w:sz="4" w:space="0" w:color="auto"/>
            </w:tcBorders>
            <w:shd w:val="clear" w:color="auto" w:fill="auto"/>
            <w:noWrap/>
            <w:vAlign w:val="center"/>
            <w:hideMark/>
          </w:tcPr>
          <w:p w14:paraId="125020FC"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410</w:t>
            </w:r>
          </w:p>
        </w:tc>
        <w:tc>
          <w:tcPr>
            <w:tcW w:w="851" w:type="dxa"/>
            <w:tcBorders>
              <w:top w:val="nil"/>
              <w:left w:val="nil"/>
              <w:bottom w:val="single" w:sz="4" w:space="0" w:color="auto"/>
              <w:right w:val="single" w:sz="4" w:space="0" w:color="auto"/>
            </w:tcBorders>
            <w:shd w:val="clear" w:color="auto" w:fill="auto"/>
            <w:noWrap/>
            <w:vAlign w:val="center"/>
            <w:hideMark/>
          </w:tcPr>
          <w:p w14:paraId="270E2B8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w:t>
            </w:r>
          </w:p>
        </w:tc>
        <w:tc>
          <w:tcPr>
            <w:tcW w:w="992" w:type="dxa"/>
            <w:tcBorders>
              <w:top w:val="nil"/>
              <w:left w:val="nil"/>
              <w:bottom w:val="single" w:sz="4" w:space="0" w:color="auto"/>
              <w:right w:val="single" w:sz="4" w:space="0" w:color="auto"/>
            </w:tcBorders>
            <w:shd w:val="clear" w:color="auto" w:fill="auto"/>
            <w:vAlign w:val="center"/>
            <w:hideMark/>
          </w:tcPr>
          <w:p w14:paraId="65A9AF6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164</w:t>
            </w:r>
          </w:p>
        </w:tc>
        <w:tc>
          <w:tcPr>
            <w:tcW w:w="945" w:type="dxa"/>
            <w:tcBorders>
              <w:top w:val="nil"/>
              <w:left w:val="nil"/>
              <w:bottom w:val="single" w:sz="4" w:space="0" w:color="auto"/>
              <w:right w:val="single" w:sz="4" w:space="0" w:color="auto"/>
            </w:tcBorders>
            <w:shd w:val="clear" w:color="auto" w:fill="auto"/>
            <w:noWrap/>
            <w:vAlign w:val="center"/>
            <w:hideMark/>
          </w:tcPr>
          <w:p w14:paraId="65103646"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820.00 </w:t>
            </w:r>
          </w:p>
        </w:tc>
        <w:tc>
          <w:tcPr>
            <w:tcW w:w="1037" w:type="dxa"/>
            <w:tcBorders>
              <w:top w:val="nil"/>
              <w:left w:val="nil"/>
              <w:bottom w:val="single" w:sz="4" w:space="0" w:color="auto"/>
              <w:right w:val="single" w:sz="4" w:space="0" w:color="auto"/>
            </w:tcBorders>
            <w:shd w:val="clear" w:color="auto" w:fill="auto"/>
            <w:noWrap/>
            <w:vAlign w:val="center"/>
            <w:hideMark/>
          </w:tcPr>
          <w:p w14:paraId="39FF07B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4,100.00 </w:t>
            </w:r>
          </w:p>
        </w:tc>
        <w:tc>
          <w:tcPr>
            <w:tcW w:w="898" w:type="dxa"/>
            <w:tcBorders>
              <w:top w:val="nil"/>
              <w:left w:val="nil"/>
              <w:bottom w:val="single" w:sz="4" w:space="0" w:color="auto"/>
              <w:right w:val="single" w:sz="4" w:space="0" w:color="auto"/>
            </w:tcBorders>
            <w:shd w:val="clear" w:color="auto" w:fill="auto"/>
            <w:noWrap/>
            <w:vAlign w:val="center"/>
            <w:hideMark/>
          </w:tcPr>
          <w:p w14:paraId="07D749EE"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410.00 </w:t>
            </w:r>
          </w:p>
        </w:tc>
        <w:tc>
          <w:tcPr>
            <w:tcW w:w="990" w:type="dxa"/>
            <w:tcBorders>
              <w:top w:val="nil"/>
              <w:left w:val="nil"/>
              <w:bottom w:val="single" w:sz="4" w:space="0" w:color="auto"/>
              <w:right w:val="single" w:sz="4" w:space="0" w:color="auto"/>
            </w:tcBorders>
            <w:shd w:val="clear" w:color="auto" w:fill="auto"/>
            <w:noWrap/>
            <w:vAlign w:val="center"/>
            <w:hideMark/>
          </w:tcPr>
          <w:p w14:paraId="693BD227"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1,640.00 </w:t>
            </w:r>
          </w:p>
        </w:tc>
      </w:tr>
      <w:tr w:rsidR="00D25205" w:rsidRPr="00992C58" w14:paraId="6D48AB40"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2FD843CE"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16ADFCDF"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bloc notes</w:t>
            </w:r>
          </w:p>
        </w:tc>
        <w:tc>
          <w:tcPr>
            <w:tcW w:w="842" w:type="dxa"/>
            <w:tcBorders>
              <w:top w:val="nil"/>
              <w:left w:val="nil"/>
              <w:bottom w:val="single" w:sz="4" w:space="0" w:color="auto"/>
              <w:right w:val="single" w:sz="4" w:space="0" w:color="auto"/>
            </w:tcBorders>
            <w:shd w:val="clear" w:color="auto" w:fill="auto"/>
            <w:noWrap/>
            <w:vAlign w:val="center"/>
            <w:hideMark/>
          </w:tcPr>
          <w:p w14:paraId="2BCAB1F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82</w:t>
            </w:r>
          </w:p>
        </w:tc>
        <w:tc>
          <w:tcPr>
            <w:tcW w:w="850" w:type="dxa"/>
            <w:tcBorders>
              <w:top w:val="nil"/>
              <w:left w:val="nil"/>
              <w:bottom w:val="single" w:sz="4" w:space="0" w:color="auto"/>
              <w:right w:val="single" w:sz="4" w:space="0" w:color="auto"/>
            </w:tcBorders>
            <w:shd w:val="clear" w:color="auto" w:fill="auto"/>
            <w:noWrap/>
            <w:vAlign w:val="center"/>
            <w:hideMark/>
          </w:tcPr>
          <w:p w14:paraId="1A1AC22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410</w:t>
            </w:r>
          </w:p>
        </w:tc>
        <w:tc>
          <w:tcPr>
            <w:tcW w:w="851" w:type="dxa"/>
            <w:tcBorders>
              <w:top w:val="nil"/>
              <w:left w:val="nil"/>
              <w:bottom w:val="single" w:sz="4" w:space="0" w:color="auto"/>
              <w:right w:val="single" w:sz="4" w:space="0" w:color="auto"/>
            </w:tcBorders>
            <w:shd w:val="clear" w:color="auto" w:fill="auto"/>
            <w:noWrap/>
            <w:vAlign w:val="center"/>
            <w:hideMark/>
          </w:tcPr>
          <w:p w14:paraId="0F970F1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41</w:t>
            </w:r>
          </w:p>
        </w:tc>
        <w:tc>
          <w:tcPr>
            <w:tcW w:w="992" w:type="dxa"/>
            <w:tcBorders>
              <w:top w:val="nil"/>
              <w:left w:val="nil"/>
              <w:bottom w:val="single" w:sz="4" w:space="0" w:color="auto"/>
              <w:right w:val="single" w:sz="4" w:space="0" w:color="auto"/>
            </w:tcBorders>
            <w:shd w:val="clear" w:color="auto" w:fill="auto"/>
            <w:vAlign w:val="center"/>
            <w:hideMark/>
          </w:tcPr>
          <w:p w14:paraId="312A8C52"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164</w:t>
            </w:r>
          </w:p>
        </w:tc>
        <w:tc>
          <w:tcPr>
            <w:tcW w:w="945" w:type="dxa"/>
            <w:tcBorders>
              <w:top w:val="nil"/>
              <w:left w:val="nil"/>
              <w:bottom w:val="single" w:sz="4" w:space="0" w:color="auto"/>
              <w:right w:val="single" w:sz="4" w:space="0" w:color="auto"/>
            </w:tcBorders>
            <w:shd w:val="clear" w:color="auto" w:fill="auto"/>
            <w:noWrap/>
            <w:vAlign w:val="center"/>
            <w:hideMark/>
          </w:tcPr>
          <w:p w14:paraId="2317B960"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820.00 </w:t>
            </w:r>
          </w:p>
        </w:tc>
        <w:tc>
          <w:tcPr>
            <w:tcW w:w="1037" w:type="dxa"/>
            <w:tcBorders>
              <w:top w:val="nil"/>
              <w:left w:val="nil"/>
              <w:bottom w:val="single" w:sz="4" w:space="0" w:color="auto"/>
              <w:right w:val="single" w:sz="4" w:space="0" w:color="auto"/>
            </w:tcBorders>
            <w:shd w:val="clear" w:color="auto" w:fill="auto"/>
            <w:noWrap/>
            <w:vAlign w:val="center"/>
            <w:hideMark/>
          </w:tcPr>
          <w:p w14:paraId="602F4DE6"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4,100.00 </w:t>
            </w:r>
          </w:p>
        </w:tc>
        <w:tc>
          <w:tcPr>
            <w:tcW w:w="898" w:type="dxa"/>
            <w:tcBorders>
              <w:top w:val="nil"/>
              <w:left w:val="nil"/>
              <w:bottom w:val="single" w:sz="4" w:space="0" w:color="auto"/>
              <w:right w:val="single" w:sz="4" w:space="0" w:color="auto"/>
            </w:tcBorders>
            <w:shd w:val="clear" w:color="auto" w:fill="auto"/>
            <w:noWrap/>
            <w:vAlign w:val="center"/>
            <w:hideMark/>
          </w:tcPr>
          <w:p w14:paraId="11CC48F9"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410.00 </w:t>
            </w:r>
          </w:p>
        </w:tc>
        <w:tc>
          <w:tcPr>
            <w:tcW w:w="990" w:type="dxa"/>
            <w:tcBorders>
              <w:top w:val="nil"/>
              <w:left w:val="nil"/>
              <w:bottom w:val="single" w:sz="4" w:space="0" w:color="auto"/>
              <w:right w:val="single" w:sz="4" w:space="0" w:color="auto"/>
            </w:tcBorders>
            <w:shd w:val="clear" w:color="auto" w:fill="auto"/>
            <w:noWrap/>
            <w:vAlign w:val="center"/>
            <w:hideMark/>
          </w:tcPr>
          <w:p w14:paraId="651838D2"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1,640.00 </w:t>
            </w:r>
          </w:p>
        </w:tc>
      </w:tr>
      <w:tr w:rsidR="00D25205" w:rsidRPr="00992C58" w14:paraId="1A49FDCF"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17DEA3B9"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533BB238"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spider</w:t>
            </w:r>
          </w:p>
        </w:tc>
        <w:tc>
          <w:tcPr>
            <w:tcW w:w="842" w:type="dxa"/>
            <w:tcBorders>
              <w:top w:val="nil"/>
              <w:left w:val="nil"/>
              <w:bottom w:val="single" w:sz="4" w:space="0" w:color="auto"/>
              <w:right w:val="single" w:sz="4" w:space="0" w:color="auto"/>
            </w:tcBorders>
            <w:shd w:val="clear" w:color="auto" w:fill="auto"/>
            <w:noWrap/>
            <w:vAlign w:val="center"/>
            <w:hideMark/>
          </w:tcPr>
          <w:p w14:paraId="3430E928"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14:paraId="536D8310"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2B49ED5B"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4E238F27"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w:t>
            </w:r>
          </w:p>
        </w:tc>
        <w:tc>
          <w:tcPr>
            <w:tcW w:w="945" w:type="dxa"/>
            <w:tcBorders>
              <w:top w:val="nil"/>
              <w:left w:val="nil"/>
              <w:bottom w:val="single" w:sz="4" w:space="0" w:color="auto"/>
              <w:right w:val="single" w:sz="4" w:space="0" w:color="auto"/>
            </w:tcBorders>
            <w:shd w:val="clear" w:color="auto" w:fill="auto"/>
            <w:noWrap/>
            <w:vAlign w:val="center"/>
            <w:hideMark/>
          </w:tcPr>
          <w:p w14:paraId="0548D24E"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55B8A6D8"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1,000.00 </w:t>
            </w:r>
          </w:p>
        </w:tc>
        <w:tc>
          <w:tcPr>
            <w:tcW w:w="898" w:type="dxa"/>
            <w:tcBorders>
              <w:top w:val="nil"/>
              <w:left w:val="nil"/>
              <w:bottom w:val="single" w:sz="4" w:space="0" w:color="auto"/>
              <w:right w:val="single" w:sz="4" w:space="0" w:color="auto"/>
            </w:tcBorders>
            <w:shd w:val="clear" w:color="auto" w:fill="auto"/>
            <w:noWrap/>
            <w:vAlign w:val="center"/>
            <w:hideMark/>
          </w:tcPr>
          <w:p w14:paraId="27E58243"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2AC31D5B"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1,000.00 </w:t>
            </w:r>
          </w:p>
        </w:tc>
      </w:tr>
      <w:tr w:rsidR="00D25205" w:rsidRPr="00992C58" w14:paraId="382BCDB2" w14:textId="77777777" w:rsidTr="000A08CF">
        <w:trPr>
          <w:trHeight w:val="300"/>
        </w:trPr>
        <w:tc>
          <w:tcPr>
            <w:tcW w:w="1350" w:type="dxa"/>
            <w:vMerge/>
            <w:tcBorders>
              <w:top w:val="nil"/>
              <w:left w:val="single" w:sz="4" w:space="0" w:color="auto"/>
              <w:bottom w:val="single" w:sz="4" w:space="0" w:color="auto"/>
              <w:right w:val="single" w:sz="4" w:space="0" w:color="auto"/>
            </w:tcBorders>
            <w:vAlign w:val="center"/>
            <w:hideMark/>
          </w:tcPr>
          <w:p w14:paraId="239AA832" w14:textId="77777777" w:rsidR="00D25205" w:rsidRPr="00992C58" w:rsidRDefault="00D25205" w:rsidP="00992C58">
            <w:pPr>
              <w:spacing w:after="0" w:line="240" w:lineRule="auto"/>
              <w:rPr>
                <w:rFonts w:ascii="Calibri" w:eastAsia="Times New Roman" w:hAnsi="Calibri" w:cs="Calibri"/>
                <w:color w:val="000000"/>
                <w:sz w:val="16"/>
                <w:szCs w:val="16"/>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7F335044"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roll up</w:t>
            </w:r>
          </w:p>
        </w:tc>
        <w:tc>
          <w:tcPr>
            <w:tcW w:w="842" w:type="dxa"/>
            <w:tcBorders>
              <w:top w:val="nil"/>
              <w:left w:val="nil"/>
              <w:bottom w:val="single" w:sz="4" w:space="0" w:color="auto"/>
              <w:right w:val="single" w:sz="4" w:space="0" w:color="auto"/>
            </w:tcBorders>
            <w:shd w:val="clear" w:color="auto" w:fill="auto"/>
            <w:noWrap/>
            <w:vAlign w:val="center"/>
            <w:hideMark/>
          </w:tcPr>
          <w:p w14:paraId="6E9B3331"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w:t>
            </w:r>
          </w:p>
        </w:tc>
        <w:tc>
          <w:tcPr>
            <w:tcW w:w="850" w:type="dxa"/>
            <w:tcBorders>
              <w:top w:val="nil"/>
              <w:left w:val="nil"/>
              <w:bottom w:val="single" w:sz="4" w:space="0" w:color="auto"/>
              <w:right w:val="single" w:sz="4" w:space="0" w:color="auto"/>
            </w:tcBorders>
            <w:shd w:val="clear" w:color="auto" w:fill="auto"/>
            <w:noWrap/>
            <w:vAlign w:val="center"/>
            <w:hideMark/>
          </w:tcPr>
          <w:p w14:paraId="5307CD9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5</w:t>
            </w:r>
          </w:p>
        </w:tc>
        <w:tc>
          <w:tcPr>
            <w:tcW w:w="851" w:type="dxa"/>
            <w:tcBorders>
              <w:top w:val="nil"/>
              <w:left w:val="nil"/>
              <w:bottom w:val="single" w:sz="4" w:space="0" w:color="auto"/>
              <w:right w:val="single" w:sz="4" w:space="0" w:color="auto"/>
            </w:tcBorders>
            <w:shd w:val="clear" w:color="auto" w:fill="auto"/>
            <w:noWrap/>
            <w:vAlign w:val="center"/>
            <w:hideMark/>
          </w:tcPr>
          <w:p w14:paraId="6D68191C"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4D984AE5"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w:t>
            </w:r>
          </w:p>
        </w:tc>
        <w:tc>
          <w:tcPr>
            <w:tcW w:w="945" w:type="dxa"/>
            <w:tcBorders>
              <w:top w:val="nil"/>
              <w:left w:val="nil"/>
              <w:bottom w:val="single" w:sz="4" w:space="0" w:color="auto"/>
              <w:right w:val="single" w:sz="4" w:space="0" w:color="auto"/>
            </w:tcBorders>
            <w:shd w:val="clear" w:color="auto" w:fill="auto"/>
            <w:noWrap/>
            <w:vAlign w:val="center"/>
            <w:hideMark/>
          </w:tcPr>
          <w:p w14:paraId="0EA9A7DB"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250.00 </w:t>
            </w:r>
          </w:p>
        </w:tc>
        <w:tc>
          <w:tcPr>
            <w:tcW w:w="1037" w:type="dxa"/>
            <w:tcBorders>
              <w:top w:val="nil"/>
              <w:left w:val="nil"/>
              <w:bottom w:val="single" w:sz="4" w:space="0" w:color="auto"/>
              <w:right w:val="single" w:sz="4" w:space="0" w:color="auto"/>
            </w:tcBorders>
            <w:shd w:val="clear" w:color="auto" w:fill="auto"/>
            <w:noWrap/>
            <w:vAlign w:val="center"/>
            <w:hideMark/>
          </w:tcPr>
          <w:p w14:paraId="1D992DCA"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1,250.00 </w:t>
            </w:r>
          </w:p>
        </w:tc>
        <w:tc>
          <w:tcPr>
            <w:tcW w:w="898" w:type="dxa"/>
            <w:tcBorders>
              <w:top w:val="nil"/>
              <w:left w:val="nil"/>
              <w:bottom w:val="single" w:sz="4" w:space="0" w:color="auto"/>
              <w:right w:val="single" w:sz="4" w:space="0" w:color="auto"/>
            </w:tcBorders>
            <w:shd w:val="clear" w:color="auto" w:fill="auto"/>
            <w:noWrap/>
            <w:vAlign w:val="center"/>
            <w:hideMark/>
          </w:tcPr>
          <w:p w14:paraId="187E5ED3"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250.00 </w:t>
            </w:r>
          </w:p>
        </w:tc>
        <w:tc>
          <w:tcPr>
            <w:tcW w:w="990" w:type="dxa"/>
            <w:tcBorders>
              <w:top w:val="nil"/>
              <w:left w:val="nil"/>
              <w:bottom w:val="single" w:sz="4" w:space="0" w:color="auto"/>
              <w:right w:val="single" w:sz="4" w:space="0" w:color="auto"/>
            </w:tcBorders>
            <w:shd w:val="clear" w:color="auto" w:fill="auto"/>
            <w:noWrap/>
            <w:vAlign w:val="center"/>
            <w:hideMark/>
          </w:tcPr>
          <w:p w14:paraId="43088038"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1,000.00 </w:t>
            </w:r>
          </w:p>
        </w:tc>
      </w:tr>
      <w:tr w:rsidR="00D25205" w:rsidRPr="00992C58" w14:paraId="2A62DDBE" w14:textId="77777777" w:rsidTr="000A08CF">
        <w:trPr>
          <w:trHeight w:val="72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37EE7FB"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diverse</w:t>
            </w:r>
          </w:p>
        </w:tc>
        <w:tc>
          <w:tcPr>
            <w:tcW w:w="1440" w:type="dxa"/>
            <w:tcBorders>
              <w:top w:val="nil"/>
              <w:left w:val="nil"/>
              <w:bottom w:val="single" w:sz="4" w:space="0" w:color="auto"/>
              <w:right w:val="single" w:sz="4" w:space="0" w:color="auto"/>
            </w:tcBorders>
            <w:shd w:val="clear" w:color="auto" w:fill="auto"/>
            <w:vAlign w:val="center"/>
            <w:hideMark/>
          </w:tcPr>
          <w:p w14:paraId="36963225" w14:textId="77777777" w:rsidR="00D25205" w:rsidRPr="00992C58" w:rsidRDefault="00D25205" w:rsidP="00992C58">
            <w:pPr>
              <w:spacing w:after="0" w:line="240" w:lineRule="auto"/>
              <w:rPr>
                <w:rFonts w:ascii="Calibri" w:eastAsia="Times New Roman" w:hAnsi="Calibri" w:cs="Calibri"/>
                <w:color w:val="000000"/>
                <w:sz w:val="16"/>
                <w:szCs w:val="16"/>
                <w:lang w:val="en-US"/>
              </w:rPr>
            </w:pPr>
            <w:proofErr w:type="spellStart"/>
            <w:r w:rsidRPr="00992C58">
              <w:rPr>
                <w:rFonts w:ascii="Calibri" w:eastAsia="Times New Roman" w:hAnsi="Calibri" w:cs="Calibri"/>
                <w:color w:val="000000"/>
                <w:sz w:val="16"/>
                <w:szCs w:val="16"/>
                <w:lang w:val="en-US"/>
              </w:rPr>
              <w:t>închiriere</w:t>
            </w:r>
            <w:proofErr w:type="spellEnd"/>
            <w:r w:rsidRPr="00992C58">
              <w:rPr>
                <w:rFonts w:ascii="Calibri" w:eastAsia="Times New Roman" w:hAnsi="Calibri" w:cs="Calibri"/>
                <w:color w:val="000000"/>
                <w:sz w:val="16"/>
                <w:szCs w:val="16"/>
                <w:lang w:val="en-US"/>
              </w:rPr>
              <w:t xml:space="preserve"> Sali </w:t>
            </w:r>
            <w:proofErr w:type="spellStart"/>
            <w:r w:rsidRPr="00992C58">
              <w:rPr>
                <w:rFonts w:ascii="Calibri" w:eastAsia="Times New Roman" w:hAnsi="Calibri" w:cs="Calibri"/>
                <w:color w:val="000000"/>
                <w:sz w:val="16"/>
                <w:szCs w:val="16"/>
                <w:lang w:val="en-US"/>
              </w:rPr>
              <w:t>si</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echipamente</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suport</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eveniment</w:t>
            </w:r>
            <w:proofErr w:type="spellEnd"/>
            <w:r w:rsidRPr="00992C58">
              <w:rPr>
                <w:rFonts w:ascii="Calibri" w:eastAsia="Times New Roman" w:hAnsi="Calibri" w:cs="Calibri"/>
                <w:color w:val="000000"/>
                <w:sz w:val="16"/>
                <w:szCs w:val="16"/>
                <w:lang w:val="en-US"/>
              </w:rPr>
              <w:t xml:space="preserve"> </w:t>
            </w:r>
            <w:proofErr w:type="spellStart"/>
            <w:r w:rsidRPr="00992C58">
              <w:rPr>
                <w:rFonts w:ascii="Calibri" w:eastAsia="Times New Roman" w:hAnsi="Calibri" w:cs="Calibri"/>
                <w:color w:val="000000"/>
                <w:sz w:val="16"/>
                <w:szCs w:val="16"/>
                <w:lang w:val="en-US"/>
              </w:rPr>
              <w:t>pentru</w:t>
            </w:r>
            <w:proofErr w:type="spellEnd"/>
            <w:r w:rsidRPr="00992C58">
              <w:rPr>
                <w:rFonts w:ascii="Calibri" w:eastAsia="Times New Roman" w:hAnsi="Calibri" w:cs="Calibri"/>
                <w:color w:val="000000"/>
                <w:sz w:val="16"/>
                <w:szCs w:val="16"/>
                <w:lang w:val="en-US"/>
              </w:rPr>
              <w:t xml:space="preserve"> 10 </w:t>
            </w:r>
            <w:proofErr w:type="spellStart"/>
            <w:r w:rsidRPr="00992C58">
              <w:rPr>
                <w:rFonts w:ascii="Calibri" w:eastAsia="Times New Roman" w:hAnsi="Calibri" w:cs="Calibri"/>
                <w:color w:val="000000"/>
                <w:sz w:val="16"/>
                <w:szCs w:val="16"/>
                <w:lang w:val="en-US"/>
              </w:rPr>
              <w:t>seminare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3B0E847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2</w:t>
            </w:r>
          </w:p>
        </w:tc>
        <w:tc>
          <w:tcPr>
            <w:tcW w:w="850" w:type="dxa"/>
            <w:tcBorders>
              <w:top w:val="nil"/>
              <w:left w:val="nil"/>
              <w:bottom w:val="single" w:sz="4" w:space="0" w:color="auto"/>
              <w:right w:val="single" w:sz="4" w:space="0" w:color="auto"/>
            </w:tcBorders>
            <w:shd w:val="clear" w:color="auto" w:fill="auto"/>
            <w:vAlign w:val="center"/>
            <w:hideMark/>
          </w:tcPr>
          <w:p w14:paraId="36FDA174"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10</w:t>
            </w:r>
          </w:p>
        </w:tc>
        <w:tc>
          <w:tcPr>
            <w:tcW w:w="851" w:type="dxa"/>
            <w:tcBorders>
              <w:top w:val="nil"/>
              <w:left w:val="nil"/>
              <w:bottom w:val="single" w:sz="4" w:space="0" w:color="auto"/>
              <w:right w:val="single" w:sz="4" w:space="0" w:color="auto"/>
            </w:tcBorders>
            <w:shd w:val="clear" w:color="auto" w:fill="auto"/>
            <w:vAlign w:val="center"/>
            <w:hideMark/>
          </w:tcPr>
          <w:p w14:paraId="3B27A426"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7AD12ACE"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w:t>
            </w:r>
          </w:p>
        </w:tc>
        <w:tc>
          <w:tcPr>
            <w:tcW w:w="945" w:type="dxa"/>
            <w:tcBorders>
              <w:top w:val="nil"/>
              <w:left w:val="nil"/>
              <w:bottom w:val="single" w:sz="4" w:space="0" w:color="auto"/>
              <w:right w:val="single" w:sz="4" w:space="0" w:color="auto"/>
            </w:tcBorders>
            <w:shd w:val="clear" w:color="auto" w:fill="auto"/>
            <w:noWrap/>
            <w:vAlign w:val="center"/>
            <w:hideMark/>
          </w:tcPr>
          <w:p w14:paraId="2C79D836" w14:textId="77777777"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35,200.00 </w:t>
            </w:r>
          </w:p>
        </w:tc>
        <w:tc>
          <w:tcPr>
            <w:tcW w:w="1037" w:type="dxa"/>
            <w:tcBorders>
              <w:top w:val="nil"/>
              <w:left w:val="nil"/>
              <w:bottom w:val="single" w:sz="4" w:space="0" w:color="auto"/>
              <w:right w:val="single" w:sz="4" w:space="0" w:color="auto"/>
            </w:tcBorders>
            <w:shd w:val="clear" w:color="auto" w:fill="auto"/>
            <w:noWrap/>
            <w:vAlign w:val="center"/>
            <w:hideMark/>
          </w:tcPr>
          <w:p w14:paraId="59684FE8"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176,000.00 </w:t>
            </w:r>
          </w:p>
        </w:tc>
        <w:tc>
          <w:tcPr>
            <w:tcW w:w="898" w:type="dxa"/>
            <w:tcBorders>
              <w:top w:val="nil"/>
              <w:left w:val="nil"/>
              <w:bottom w:val="single" w:sz="4" w:space="0" w:color="auto"/>
              <w:right w:val="single" w:sz="4" w:space="0" w:color="auto"/>
            </w:tcBorders>
            <w:shd w:val="clear" w:color="auto" w:fill="auto"/>
            <w:noWrap/>
            <w:vAlign w:val="center"/>
            <w:hideMark/>
          </w:tcPr>
          <w:p w14:paraId="11CE4B47"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17,600.00 </w:t>
            </w:r>
          </w:p>
        </w:tc>
        <w:tc>
          <w:tcPr>
            <w:tcW w:w="990" w:type="dxa"/>
            <w:tcBorders>
              <w:top w:val="nil"/>
              <w:left w:val="nil"/>
              <w:bottom w:val="single" w:sz="4" w:space="0" w:color="auto"/>
              <w:right w:val="single" w:sz="4" w:space="0" w:color="auto"/>
            </w:tcBorders>
            <w:shd w:val="clear" w:color="auto" w:fill="auto"/>
            <w:noWrap/>
            <w:vAlign w:val="center"/>
            <w:hideMark/>
          </w:tcPr>
          <w:p w14:paraId="322AAE06"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xml:space="preserve">      70,400.00 </w:t>
            </w:r>
          </w:p>
        </w:tc>
      </w:tr>
      <w:tr w:rsidR="00D25205" w:rsidRPr="00992C58" w14:paraId="3B0715B2" w14:textId="77777777" w:rsidTr="000A08CF">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DE19964"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42C6633A"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Total (f TVA)</w:t>
            </w:r>
          </w:p>
        </w:tc>
        <w:tc>
          <w:tcPr>
            <w:tcW w:w="842" w:type="dxa"/>
            <w:tcBorders>
              <w:top w:val="nil"/>
              <w:left w:val="nil"/>
              <w:bottom w:val="single" w:sz="4" w:space="0" w:color="auto"/>
              <w:right w:val="single" w:sz="4" w:space="0" w:color="auto"/>
            </w:tcBorders>
            <w:shd w:val="clear" w:color="auto" w:fill="auto"/>
            <w:noWrap/>
            <w:vAlign w:val="center"/>
            <w:hideMark/>
          </w:tcPr>
          <w:p w14:paraId="4FD97000"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14:paraId="63AA9839"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229EB5F3"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DB6ECB1" w14:textId="77777777" w:rsidR="00D25205" w:rsidRPr="00992C58" w:rsidRDefault="00D25205" w:rsidP="00992C58">
            <w:pPr>
              <w:spacing w:after="0" w:line="240" w:lineRule="auto"/>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center"/>
            <w:hideMark/>
          </w:tcPr>
          <w:p w14:paraId="6305DF12" w14:textId="6005B9F1"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95,800.00</w:t>
            </w:r>
          </w:p>
        </w:tc>
        <w:tc>
          <w:tcPr>
            <w:tcW w:w="1037" w:type="dxa"/>
            <w:tcBorders>
              <w:top w:val="nil"/>
              <w:left w:val="nil"/>
              <w:bottom w:val="single" w:sz="4" w:space="0" w:color="auto"/>
              <w:right w:val="single" w:sz="4" w:space="0" w:color="auto"/>
            </w:tcBorders>
            <w:shd w:val="clear" w:color="auto" w:fill="auto"/>
            <w:noWrap/>
            <w:vAlign w:val="center"/>
            <w:hideMark/>
          </w:tcPr>
          <w:p w14:paraId="734BA315" w14:textId="77777777" w:rsidR="00D25205" w:rsidRPr="00992C58" w:rsidRDefault="00D25205" w:rsidP="00992C58">
            <w:pPr>
              <w:spacing w:after="0" w:line="240" w:lineRule="auto"/>
              <w:jc w:val="right"/>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480.000,00</w:t>
            </w:r>
          </w:p>
        </w:tc>
        <w:tc>
          <w:tcPr>
            <w:tcW w:w="898" w:type="dxa"/>
            <w:tcBorders>
              <w:top w:val="nil"/>
              <w:left w:val="nil"/>
              <w:bottom w:val="single" w:sz="4" w:space="0" w:color="auto"/>
              <w:right w:val="single" w:sz="4" w:space="0" w:color="auto"/>
            </w:tcBorders>
            <w:shd w:val="clear" w:color="auto" w:fill="auto"/>
            <w:noWrap/>
            <w:vAlign w:val="center"/>
            <w:hideMark/>
          </w:tcPr>
          <w:p w14:paraId="37BC4BE6" w14:textId="66D37C4A"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48,025.00</w:t>
            </w:r>
          </w:p>
        </w:tc>
        <w:tc>
          <w:tcPr>
            <w:tcW w:w="990" w:type="dxa"/>
            <w:tcBorders>
              <w:top w:val="nil"/>
              <w:left w:val="nil"/>
              <w:bottom w:val="single" w:sz="4" w:space="0" w:color="auto"/>
              <w:right w:val="single" w:sz="4" w:space="0" w:color="auto"/>
            </w:tcBorders>
            <w:shd w:val="clear" w:color="auto" w:fill="auto"/>
            <w:noWrap/>
            <w:vAlign w:val="center"/>
            <w:hideMark/>
          </w:tcPr>
          <w:p w14:paraId="4DB8865A" w14:textId="66886F0B" w:rsidR="00D25205" w:rsidRPr="00992C58" w:rsidRDefault="00D25205" w:rsidP="00992C58">
            <w:pPr>
              <w:spacing w:after="0" w:line="240" w:lineRule="auto"/>
              <w:jc w:val="center"/>
              <w:rPr>
                <w:rFonts w:ascii="Calibri" w:eastAsia="Times New Roman" w:hAnsi="Calibri" w:cs="Calibri"/>
                <w:color w:val="000000"/>
                <w:sz w:val="16"/>
                <w:szCs w:val="16"/>
                <w:lang w:val="en-US"/>
              </w:rPr>
            </w:pPr>
            <w:r w:rsidRPr="00992C58">
              <w:rPr>
                <w:rFonts w:ascii="Calibri" w:eastAsia="Times New Roman" w:hAnsi="Calibri" w:cs="Calibri"/>
                <w:color w:val="000000"/>
                <w:sz w:val="16"/>
                <w:szCs w:val="16"/>
                <w:lang w:val="en-US"/>
              </w:rPr>
              <w:t>193,100.00</w:t>
            </w:r>
          </w:p>
        </w:tc>
      </w:tr>
      <w:bookmarkEnd w:id="12"/>
    </w:tbl>
    <w:p w14:paraId="39DF7B9C" w14:textId="77777777" w:rsidR="00992C58" w:rsidRPr="004A4F79" w:rsidRDefault="00992C58" w:rsidP="00A54DFD">
      <w:pPr>
        <w:autoSpaceDE w:val="0"/>
        <w:autoSpaceDN w:val="0"/>
        <w:adjustRightInd w:val="0"/>
        <w:spacing w:after="120" w:line="240" w:lineRule="auto"/>
        <w:ind w:firstLine="576"/>
        <w:jc w:val="both"/>
        <w:rPr>
          <w:rFonts w:ascii="Times New Roman" w:hAnsi="Times New Roman" w:cs="Times New Roman"/>
          <w:bCs/>
          <w:iCs/>
          <w:color w:val="000000"/>
          <w:sz w:val="24"/>
          <w:szCs w:val="24"/>
          <w:lang w:val="ro-RO"/>
        </w:rPr>
      </w:pPr>
    </w:p>
    <w:p w14:paraId="454072E4" w14:textId="25CD1C97" w:rsidR="0050279F" w:rsidRPr="00D342CC" w:rsidRDefault="00A54DFD" w:rsidP="00A54DFD">
      <w:pPr>
        <w:autoSpaceDE w:val="0"/>
        <w:autoSpaceDN w:val="0"/>
        <w:adjustRightInd w:val="0"/>
        <w:spacing w:after="120" w:line="240" w:lineRule="auto"/>
        <w:ind w:firstLine="576"/>
        <w:jc w:val="both"/>
        <w:rPr>
          <w:rFonts w:cstheme="minorHAnsi"/>
          <w:bCs/>
          <w:iCs/>
          <w:color w:val="000000"/>
          <w:lang w:val="ro-RO"/>
        </w:rPr>
      </w:pPr>
      <w:bookmarkStart w:id="13" w:name="_Hlk180045306"/>
      <w:r w:rsidRPr="00D342CC">
        <w:rPr>
          <w:rFonts w:cstheme="minorHAnsi"/>
          <w:bCs/>
          <w:iCs/>
          <w:color w:val="000000"/>
          <w:lang w:val="ro-RO"/>
        </w:rPr>
        <w:t>In total, la nivelul celor 10  seminar</w:t>
      </w:r>
      <w:r w:rsidR="00E07C33" w:rsidRPr="00D342CC">
        <w:rPr>
          <w:rFonts w:cstheme="minorHAnsi"/>
          <w:bCs/>
          <w:iCs/>
          <w:color w:val="000000"/>
          <w:lang w:val="ro-RO"/>
        </w:rPr>
        <w:t>e</w:t>
      </w:r>
      <w:r w:rsidRPr="00D342CC">
        <w:rPr>
          <w:rFonts w:cstheme="minorHAnsi"/>
          <w:bCs/>
          <w:iCs/>
          <w:color w:val="000000"/>
          <w:lang w:val="ro-RO"/>
        </w:rPr>
        <w:t xml:space="preserve"> vor participa 400 de medici</w:t>
      </w:r>
      <w:r w:rsidR="00AA1061" w:rsidRPr="00D342CC">
        <w:rPr>
          <w:rFonts w:cstheme="minorHAnsi"/>
          <w:bCs/>
          <w:iCs/>
          <w:color w:val="000000"/>
          <w:lang w:val="ro-RO"/>
        </w:rPr>
        <w:t xml:space="preserve">/ </w:t>
      </w:r>
      <w:r w:rsidR="00AD204B" w:rsidRPr="00D342CC">
        <w:rPr>
          <w:rFonts w:cstheme="minorHAnsi"/>
          <w:bCs/>
          <w:iCs/>
          <w:color w:val="000000"/>
          <w:lang w:val="ro-RO"/>
        </w:rPr>
        <w:t>asistenți</w:t>
      </w:r>
      <w:r w:rsidR="00AA1061" w:rsidRPr="00D342CC">
        <w:rPr>
          <w:rFonts w:cstheme="minorHAnsi"/>
          <w:bCs/>
          <w:iCs/>
          <w:color w:val="000000"/>
          <w:lang w:val="ro-RO"/>
        </w:rPr>
        <w:t xml:space="preserve"> medicali</w:t>
      </w:r>
      <w:r w:rsidRPr="00D342CC">
        <w:rPr>
          <w:rFonts w:cstheme="minorHAnsi"/>
          <w:bCs/>
          <w:iCs/>
          <w:color w:val="000000"/>
          <w:lang w:val="ro-RO"/>
        </w:rPr>
        <w:t xml:space="preserve"> din grupul </w:t>
      </w:r>
      <w:r w:rsidR="00AD204B" w:rsidRPr="00D342CC">
        <w:rPr>
          <w:rFonts w:cstheme="minorHAnsi"/>
          <w:bCs/>
          <w:iCs/>
          <w:color w:val="000000"/>
          <w:lang w:val="ro-RO"/>
        </w:rPr>
        <w:t>țintă</w:t>
      </w:r>
      <w:r w:rsidRPr="00D342CC">
        <w:rPr>
          <w:rFonts w:cstheme="minorHAnsi"/>
          <w:bCs/>
          <w:iCs/>
          <w:color w:val="000000"/>
          <w:lang w:val="ro-RO"/>
        </w:rPr>
        <w:t xml:space="preserve"> din regiunile S, SV, SE, N, NE, NV, C si respectiv 80</w:t>
      </w:r>
      <w:r w:rsidR="0062200E" w:rsidRPr="00D342CC">
        <w:rPr>
          <w:rFonts w:cstheme="minorHAnsi"/>
          <w:bCs/>
          <w:iCs/>
          <w:color w:val="000000"/>
          <w:lang w:val="ro-RO"/>
        </w:rPr>
        <w:t xml:space="preserve"> persoane echipa implementare</w:t>
      </w:r>
      <w:r w:rsidRPr="00D342CC">
        <w:rPr>
          <w:rFonts w:cstheme="minorHAnsi"/>
          <w:bCs/>
          <w:iCs/>
          <w:color w:val="000000"/>
          <w:lang w:val="ro-RO"/>
        </w:rPr>
        <w:t xml:space="preserve"> din grupul </w:t>
      </w:r>
      <w:r w:rsidR="00AD204B" w:rsidRPr="00D342CC">
        <w:rPr>
          <w:rFonts w:cstheme="minorHAnsi"/>
          <w:bCs/>
          <w:iCs/>
          <w:color w:val="000000"/>
          <w:lang w:val="ro-RO"/>
        </w:rPr>
        <w:t>țintă</w:t>
      </w:r>
      <w:r w:rsidRPr="00D342CC">
        <w:rPr>
          <w:rFonts w:cstheme="minorHAnsi"/>
          <w:bCs/>
          <w:iCs/>
          <w:color w:val="000000"/>
          <w:lang w:val="ro-RO"/>
        </w:rPr>
        <w:t xml:space="preserve"> din regiunea B-If.</w:t>
      </w:r>
    </w:p>
    <w:p w14:paraId="19929478" w14:textId="3B3393BA" w:rsidR="00CE0057" w:rsidRPr="00D342CC" w:rsidRDefault="00CE0057" w:rsidP="00CE0057">
      <w:pPr>
        <w:autoSpaceDE w:val="0"/>
        <w:autoSpaceDN w:val="0"/>
        <w:adjustRightInd w:val="0"/>
        <w:spacing w:after="120" w:line="240" w:lineRule="auto"/>
        <w:ind w:firstLine="576"/>
        <w:jc w:val="both"/>
        <w:rPr>
          <w:rFonts w:cstheme="minorHAnsi"/>
          <w:bCs/>
          <w:iCs/>
          <w:lang w:val="ro-RO"/>
        </w:rPr>
      </w:pPr>
      <w:r w:rsidRPr="00D342CC">
        <w:rPr>
          <w:rFonts w:cstheme="minorHAnsi"/>
          <w:bCs/>
          <w:iCs/>
          <w:lang w:val="ro-RO"/>
        </w:rPr>
        <w:lastRenderedPageBreak/>
        <w:t xml:space="preserve">Lista </w:t>
      </w:r>
      <w:r w:rsidR="00AD204B" w:rsidRPr="00D342CC">
        <w:rPr>
          <w:rFonts w:cstheme="minorHAnsi"/>
          <w:bCs/>
          <w:iCs/>
          <w:lang w:val="ro-RO"/>
        </w:rPr>
        <w:t>locațiilor</w:t>
      </w:r>
      <w:r w:rsidRPr="00D342CC">
        <w:rPr>
          <w:rFonts w:cstheme="minorHAnsi"/>
          <w:bCs/>
          <w:iCs/>
          <w:lang w:val="ro-RO"/>
        </w:rPr>
        <w:t xml:space="preserve"> de </w:t>
      </w:r>
      <w:r w:rsidR="00AD204B" w:rsidRPr="00D342CC">
        <w:rPr>
          <w:rFonts w:cstheme="minorHAnsi"/>
          <w:bCs/>
          <w:iCs/>
          <w:lang w:val="ro-RO"/>
        </w:rPr>
        <w:t>desfășurare</w:t>
      </w:r>
      <w:r w:rsidRPr="00D342CC">
        <w:rPr>
          <w:rFonts w:cstheme="minorHAnsi"/>
          <w:bCs/>
          <w:iCs/>
          <w:lang w:val="ro-RO"/>
        </w:rPr>
        <w:t xml:space="preserve"> a evenimentelor:</w:t>
      </w:r>
    </w:p>
    <w:p w14:paraId="275675C5" w14:textId="41744188" w:rsidR="00CE0057" w:rsidRPr="00D342CC" w:rsidRDefault="00AD204B">
      <w:pPr>
        <w:pStyle w:val="ListParagraph"/>
        <w:numPr>
          <w:ilvl w:val="0"/>
          <w:numId w:val="25"/>
        </w:numPr>
        <w:autoSpaceDE w:val="0"/>
        <w:autoSpaceDN w:val="0"/>
        <w:adjustRightInd w:val="0"/>
        <w:spacing w:after="120" w:line="240" w:lineRule="auto"/>
        <w:jc w:val="both"/>
        <w:rPr>
          <w:rFonts w:cstheme="minorHAnsi"/>
          <w:bCs/>
          <w:iCs/>
          <w:color w:val="000000"/>
        </w:rPr>
      </w:pPr>
      <w:r w:rsidRPr="00D342CC">
        <w:rPr>
          <w:rFonts w:cstheme="minorHAnsi"/>
          <w:bCs/>
          <w:iCs/>
          <w:color w:val="000000"/>
        </w:rPr>
        <w:t>București</w:t>
      </w:r>
    </w:p>
    <w:p w14:paraId="3AF0C68E" w14:textId="0502E654" w:rsidR="00CE0057" w:rsidRPr="00D342CC" w:rsidRDefault="00AD204B">
      <w:pPr>
        <w:pStyle w:val="ListParagraph"/>
        <w:numPr>
          <w:ilvl w:val="0"/>
          <w:numId w:val="25"/>
        </w:numPr>
        <w:autoSpaceDE w:val="0"/>
        <w:autoSpaceDN w:val="0"/>
        <w:adjustRightInd w:val="0"/>
        <w:spacing w:after="120" w:line="240" w:lineRule="auto"/>
        <w:jc w:val="both"/>
        <w:rPr>
          <w:rFonts w:cstheme="minorHAnsi"/>
          <w:bCs/>
          <w:iCs/>
          <w:color w:val="000000"/>
        </w:rPr>
      </w:pPr>
      <w:r w:rsidRPr="00D342CC">
        <w:rPr>
          <w:rFonts w:cstheme="minorHAnsi"/>
          <w:bCs/>
          <w:iCs/>
          <w:color w:val="000000"/>
        </w:rPr>
        <w:t>Târgu</w:t>
      </w:r>
      <w:r w:rsidR="00655BA0" w:rsidRPr="00D342CC">
        <w:rPr>
          <w:rFonts w:cstheme="minorHAnsi"/>
          <w:bCs/>
          <w:iCs/>
          <w:color w:val="000000"/>
        </w:rPr>
        <w:t xml:space="preserve"> </w:t>
      </w:r>
      <w:r w:rsidRPr="00D342CC">
        <w:rPr>
          <w:rFonts w:cstheme="minorHAnsi"/>
          <w:bCs/>
          <w:iCs/>
          <w:color w:val="000000"/>
        </w:rPr>
        <w:t>Mureș</w:t>
      </w:r>
    </w:p>
    <w:p w14:paraId="1012C7AE" w14:textId="0A44A506" w:rsidR="00CE0057" w:rsidRPr="00D342CC" w:rsidRDefault="00CE0057">
      <w:pPr>
        <w:pStyle w:val="ListParagraph"/>
        <w:numPr>
          <w:ilvl w:val="0"/>
          <w:numId w:val="25"/>
        </w:numPr>
        <w:autoSpaceDE w:val="0"/>
        <w:autoSpaceDN w:val="0"/>
        <w:adjustRightInd w:val="0"/>
        <w:spacing w:after="120" w:line="240" w:lineRule="auto"/>
        <w:jc w:val="both"/>
        <w:rPr>
          <w:rFonts w:cstheme="minorHAnsi"/>
          <w:bCs/>
          <w:iCs/>
          <w:color w:val="000000"/>
        </w:rPr>
      </w:pPr>
      <w:r w:rsidRPr="00D342CC">
        <w:rPr>
          <w:rFonts w:cstheme="minorHAnsi"/>
          <w:bCs/>
          <w:iCs/>
          <w:color w:val="000000"/>
        </w:rPr>
        <w:t>Constanta</w:t>
      </w:r>
    </w:p>
    <w:p w14:paraId="0FA4BCC3" w14:textId="567D5B11" w:rsidR="00A54DFD" w:rsidRPr="00D342CC" w:rsidRDefault="00CE0057">
      <w:pPr>
        <w:pStyle w:val="ListParagraph"/>
        <w:numPr>
          <w:ilvl w:val="0"/>
          <w:numId w:val="25"/>
        </w:numPr>
        <w:autoSpaceDE w:val="0"/>
        <w:autoSpaceDN w:val="0"/>
        <w:adjustRightInd w:val="0"/>
        <w:spacing w:after="120" w:line="240" w:lineRule="auto"/>
        <w:jc w:val="both"/>
        <w:rPr>
          <w:rFonts w:cstheme="minorHAnsi"/>
          <w:bCs/>
          <w:iCs/>
          <w:color w:val="000000"/>
        </w:rPr>
      </w:pPr>
      <w:r w:rsidRPr="00D342CC">
        <w:rPr>
          <w:rFonts w:cstheme="minorHAnsi"/>
          <w:bCs/>
          <w:iCs/>
          <w:color w:val="000000"/>
        </w:rPr>
        <w:t>Craiova</w:t>
      </w:r>
    </w:p>
    <w:p w14:paraId="1461B53D" w14:textId="5CE7B150" w:rsidR="00CE0057" w:rsidRPr="00D342CC" w:rsidRDefault="00AD204B">
      <w:pPr>
        <w:pStyle w:val="ListParagraph"/>
        <w:numPr>
          <w:ilvl w:val="0"/>
          <w:numId w:val="25"/>
        </w:numPr>
        <w:autoSpaceDE w:val="0"/>
        <w:autoSpaceDN w:val="0"/>
        <w:adjustRightInd w:val="0"/>
        <w:spacing w:after="120" w:line="240" w:lineRule="auto"/>
        <w:jc w:val="both"/>
        <w:rPr>
          <w:rFonts w:cstheme="minorHAnsi"/>
          <w:bCs/>
          <w:iCs/>
        </w:rPr>
      </w:pPr>
      <w:r w:rsidRPr="00D342CC">
        <w:rPr>
          <w:rFonts w:cstheme="minorHAnsi"/>
          <w:bCs/>
          <w:iCs/>
        </w:rPr>
        <w:t>Râmnicu</w:t>
      </w:r>
      <w:r w:rsidR="006470A3" w:rsidRPr="00D342CC">
        <w:rPr>
          <w:rFonts w:cstheme="minorHAnsi"/>
          <w:bCs/>
          <w:iCs/>
        </w:rPr>
        <w:t xml:space="preserve"> </w:t>
      </w:r>
      <w:r w:rsidRPr="00D342CC">
        <w:rPr>
          <w:rFonts w:cstheme="minorHAnsi"/>
          <w:bCs/>
          <w:iCs/>
        </w:rPr>
        <w:t>Vâlcea</w:t>
      </w:r>
      <w:r w:rsidR="006470A3" w:rsidRPr="00D342CC">
        <w:rPr>
          <w:rFonts w:cstheme="minorHAnsi"/>
          <w:bCs/>
          <w:iCs/>
        </w:rPr>
        <w:t xml:space="preserve"> </w:t>
      </w:r>
    </w:p>
    <w:p w14:paraId="3011C664" w14:textId="54EFAEE8" w:rsidR="006470A3" w:rsidRPr="00D342CC" w:rsidRDefault="006470A3">
      <w:pPr>
        <w:pStyle w:val="ListParagraph"/>
        <w:numPr>
          <w:ilvl w:val="0"/>
          <w:numId w:val="25"/>
        </w:numPr>
        <w:autoSpaceDE w:val="0"/>
        <w:autoSpaceDN w:val="0"/>
        <w:adjustRightInd w:val="0"/>
        <w:spacing w:after="120" w:line="240" w:lineRule="auto"/>
        <w:jc w:val="both"/>
        <w:rPr>
          <w:rFonts w:cstheme="minorHAnsi"/>
          <w:bCs/>
          <w:iCs/>
        </w:rPr>
      </w:pPr>
      <w:r w:rsidRPr="00D342CC">
        <w:rPr>
          <w:rFonts w:cstheme="minorHAnsi"/>
          <w:bCs/>
          <w:iCs/>
        </w:rPr>
        <w:t>Sinaia</w:t>
      </w:r>
    </w:p>
    <w:p w14:paraId="47A09AB6" w14:textId="30F4ED93" w:rsidR="006470A3" w:rsidRPr="00D342CC" w:rsidRDefault="00AD204B">
      <w:pPr>
        <w:pStyle w:val="ListParagraph"/>
        <w:numPr>
          <w:ilvl w:val="0"/>
          <w:numId w:val="25"/>
        </w:numPr>
        <w:autoSpaceDE w:val="0"/>
        <w:autoSpaceDN w:val="0"/>
        <w:adjustRightInd w:val="0"/>
        <w:spacing w:after="120" w:line="240" w:lineRule="auto"/>
        <w:jc w:val="both"/>
        <w:rPr>
          <w:rFonts w:cstheme="minorHAnsi"/>
          <w:bCs/>
          <w:iCs/>
        </w:rPr>
      </w:pPr>
      <w:r w:rsidRPr="00D342CC">
        <w:rPr>
          <w:rFonts w:cstheme="minorHAnsi"/>
          <w:bCs/>
          <w:iCs/>
        </w:rPr>
        <w:t>Pitești</w:t>
      </w:r>
    </w:p>
    <w:p w14:paraId="6F05704A" w14:textId="39387C2A" w:rsidR="006470A3" w:rsidRPr="00D342CC" w:rsidRDefault="00AD204B">
      <w:pPr>
        <w:pStyle w:val="ListParagraph"/>
        <w:numPr>
          <w:ilvl w:val="0"/>
          <w:numId w:val="25"/>
        </w:numPr>
        <w:autoSpaceDE w:val="0"/>
        <w:autoSpaceDN w:val="0"/>
        <w:adjustRightInd w:val="0"/>
        <w:spacing w:after="120" w:line="240" w:lineRule="auto"/>
        <w:jc w:val="both"/>
        <w:rPr>
          <w:rFonts w:cstheme="minorHAnsi"/>
          <w:bCs/>
          <w:iCs/>
        </w:rPr>
      </w:pPr>
      <w:r w:rsidRPr="00D342CC">
        <w:rPr>
          <w:rFonts w:cstheme="minorHAnsi"/>
          <w:bCs/>
          <w:iCs/>
        </w:rPr>
        <w:t>Brașov</w:t>
      </w:r>
    </w:p>
    <w:p w14:paraId="617F35E8" w14:textId="0714C286" w:rsidR="00E97F74" w:rsidRPr="00D342CC" w:rsidRDefault="00BD1109" w:rsidP="00AA1061">
      <w:pPr>
        <w:autoSpaceDE w:val="0"/>
        <w:autoSpaceDN w:val="0"/>
        <w:adjustRightInd w:val="0"/>
        <w:jc w:val="both"/>
        <w:rPr>
          <w:rFonts w:cstheme="minorHAnsi"/>
          <w:color w:val="000000"/>
          <w:lang w:val="ro-RO"/>
        </w:rPr>
      </w:pPr>
      <w:r w:rsidRPr="00D342CC">
        <w:rPr>
          <w:rFonts w:cstheme="minorHAnsi"/>
          <w:color w:val="000000"/>
          <w:lang w:val="ro-RO"/>
        </w:rPr>
        <w:t xml:space="preserve">In cadrul ofertei, </w:t>
      </w:r>
      <w:r w:rsidR="00E97F74" w:rsidRPr="00D342CC">
        <w:rPr>
          <w:rFonts w:cstheme="minorHAnsi"/>
          <w:color w:val="000000"/>
          <w:lang w:val="ro-RO"/>
        </w:rPr>
        <w:t xml:space="preserve"> </w:t>
      </w:r>
      <w:r w:rsidRPr="00D342CC">
        <w:rPr>
          <w:rFonts w:cstheme="minorHAnsi"/>
          <w:color w:val="000000"/>
          <w:lang w:val="ro-RO"/>
        </w:rPr>
        <w:t>prestatorul</w:t>
      </w:r>
      <w:r w:rsidR="00E97F74" w:rsidRPr="00D342CC">
        <w:rPr>
          <w:rFonts w:cstheme="minorHAnsi"/>
          <w:color w:val="000000"/>
          <w:lang w:val="ro-RO"/>
        </w:rPr>
        <w:t xml:space="preserve"> va propune cel </w:t>
      </w:r>
      <w:r w:rsidR="00AD204B" w:rsidRPr="00D342CC">
        <w:rPr>
          <w:rFonts w:cstheme="minorHAnsi"/>
          <w:color w:val="000000"/>
          <w:lang w:val="ro-RO"/>
        </w:rPr>
        <w:t>puțin</w:t>
      </w:r>
      <w:r w:rsidR="00E97F74" w:rsidRPr="00D342CC">
        <w:rPr>
          <w:rFonts w:cstheme="minorHAnsi"/>
          <w:color w:val="000000"/>
          <w:lang w:val="ro-RO"/>
        </w:rPr>
        <w:t xml:space="preserve"> o unitate hoteliera</w:t>
      </w:r>
      <w:r w:rsidRPr="00D342CC">
        <w:rPr>
          <w:rFonts w:cstheme="minorHAnsi"/>
          <w:color w:val="000000"/>
          <w:lang w:val="ro-RO"/>
        </w:rPr>
        <w:t xml:space="preserve"> conforma,</w:t>
      </w:r>
      <w:r w:rsidR="00E97F74" w:rsidRPr="00D342CC">
        <w:rPr>
          <w:rFonts w:cstheme="minorHAnsi"/>
          <w:color w:val="000000"/>
          <w:lang w:val="ro-RO"/>
        </w:rPr>
        <w:t xml:space="preserve"> </w:t>
      </w:r>
      <w:r w:rsidRPr="00D342CC">
        <w:rPr>
          <w:rFonts w:cstheme="minorHAnsi"/>
          <w:color w:val="000000"/>
          <w:lang w:val="ro-RO"/>
        </w:rPr>
        <w:t xml:space="preserve">in fiecare </w:t>
      </w:r>
      <w:r w:rsidR="00E97F74" w:rsidRPr="00D342CC">
        <w:rPr>
          <w:rFonts w:cstheme="minorHAnsi"/>
          <w:color w:val="000000"/>
          <w:lang w:val="ro-RO"/>
        </w:rPr>
        <w:t xml:space="preserve">din </w:t>
      </w:r>
      <w:r w:rsidR="000F6898" w:rsidRPr="00D342CC">
        <w:rPr>
          <w:rFonts w:cstheme="minorHAnsi"/>
          <w:color w:val="000000"/>
          <w:lang w:val="ro-RO"/>
        </w:rPr>
        <w:t>localitățile</w:t>
      </w:r>
      <w:r w:rsidR="00E97F74" w:rsidRPr="00D342CC">
        <w:rPr>
          <w:rFonts w:cstheme="minorHAnsi"/>
          <w:color w:val="000000"/>
          <w:lang w:val="ro-RO"/>
        </w:rPr>
        <w:t xml:space="preserve"> de mai sus. </w:t>
      </w:r>
      <w:r w:rsidR="00AD204B" w:rsidRPr="00D342CC">
        <w:rPr>
          <w:rFonts w:cstheme="minorHAnsi"/>
          <w:color w:val="000000"/>
          <w:lang w:val="ro-RO"/>
        </w:rPr>
        <w:t>În cazul în care, din motive obiective sau circumstanțe neprevăzute, este necesară schimbarea locației de desfășurare a evenimentelor, Autoritatea Contractantă își rezervă dreptul de a modifica locațiile specificate inițial. Orice modificare a locației va fi discutată și convenită de comun acord cu prestatorul, dacă este posibil, pentru a asigura desfășurarea optimă a evenimentului.</w:t>
      </w:r>
    </w:p>
    <w:p w14:paraId="451B08E5" w14:textId="01D1F617" w:rsidR="003F2E19" w:rsidRPr="00D342CC" w:rsidRDefault="00A54DFD" w:rsidP="000A08CF">
      <w:pPr>
        <w:jc w:val="both"/>
        <w:rPr>
          <w:rFonts w:cstheme="minorHAnsi"/>
          <w:lang w:val="ro-RO"/>
        </w:rPr>
      </w:pPr>
      <w:bookmarkStart w:id="14" w:name="_Hlk180045418"/>
      <w:bookmarkEnd w:id="13"/>
      <w:r w:rsidRPr="00D342CC">
        <w:rPr>
          <w:rFonts w:cstheme="minorHAnsi"/>
          <w:u w:val="single"/>
          <w:lang w:val="ro-RO"/>
        </w:rPr>
        <w:t>Pentru fiecare seminar organizat</w:t>
      </w:r>
      <w:r w:rsidRPr="00D342CC">
        <w:rPr>
          <w:rFonts w:cstheme="minorHAnsi"/>
          <w:lang w:val="ro-RO"/>
        </w:rPr>
        <w:t xml:space="preserve"> operatorul economic va trebui sa se </w:t>
      </w:r>
      <w:r w:rsidR="0040700E" w:rsidRPr="00D342CC">
        <w:rPr>
          <w:rFonts w:cstheme="minorHAnsi"/>
          <w:lang w:val="ro-RO"/>
        </w:rPr>
        <w:t>încadreze</w:t>
      </w:r>
      <w:r w:rsidRPr="00D342CC">
        <w:rPr>
          <w:rFonts w:cstheme="minorHAnsi"/>
          <w:lang w:val="ro-RO"/>
        </w:rPr>
        <w:t xml:space="preserve"> in tarife</w:t>
      </w:r>
      <w:r w:rsidR="000A08CF">
        <w:rPr>
          <w:rFonts w:cstheme="minorHAnsi"/>
          <w:lang w:val="ro-RO"/>
        </w:rPr>
        <w:t>le</w:t>
      </w:r>
      <w:r w:rsidRPr="00D342CC">
        <w:rPr>
          <w:rFonts w:cstheme="minorHAnsi"/>
          <w:lang w:val="ro-RO"/>
        </w:rPr>
        <w:t xml:space="preserve"> </w:t>
      </w:r>
      <w:r w:rsidR="0039205A" w:rsidRPr="00D342CC">
        <w:rPr>
          <w:rFonts w:cstheme="minorHAnsi"/>
          <w:lang w:val="ro-RO"/>
        </w:rPr>
        <w:t xml:space="preserve">unitare </w:t>
      </w:r>
      <w:r w:rsidRPr="00D342CC">
        <w:rPr>
          <w:rFonts w:cstheme="minorHAnsi"/>
          <w:lang w:val="ro-RO"/>
        </w:rPr>
        <w:t>maximale</w:t>
      </w:r>
      <w:r w:rsidR="000A08CF">
        <w:rPr>
          <w:rFonts w:cstheme="minorHAnsi"/>
          <w:lang w:val="ro-RO"/>
        </w:rPr>
        <w:t>.</w:t>
      </w:r>
      <w:bookmarkEnd w:id="14"/>
    </w:p>
    <w:p w14:paraId="39176EAA" w14:textId="0742632B" w:rsidR="00E71D14" w:rsidRPr="00D342CC" w:rsidRDefault="00E71D14" w:rsidP="00AA1061">
      <w:pPr>
        <w:spacing w:after="0" w:line="240" w:lineRule="auto"/>
        <w:jc w:val="both"/>
        <w:rPr>
          <w:rFonts w:cstheme="minorHAnsi"/>
          <w:lang w:val="ro-RO"/>
        </w:rPr>
      </w:pPr>
      <w:bookmarkStart w:id="15" w:name="_Hlk180045560"/>
      <w:r w:rsidRPr="00D342CC">
        <w:rPr>
          <w:rFonts w:cstheme="minorHAnsi"/>
          <w:lang w:val="ro-RO"/>
        </w:rPr>
        <w:t xml:space="preserve">Operatorul economic va trebui  sa  asigure pentru fiecare </w:t>
      </w:r>
      <w:r w:rsidR="00AA1061" w:rsidRPr="00D342CC">
        <w:rPr>
          <w:rFonts w:cstheme="minorHAnsi"/>
          <w:lang w:val="ro-RO"/>
        </w:rPr>
        <w:t>s</w:t>
      </w:r>
      <w:r w:rsidR="00CB75E7" w:rsidRPr="00D342CC">
        <w:rPr>
          <w:rFonts w:cstheme="minorHAnsi"/>
          <w:lang w:val="ro-RO"/>
        </w:rPr>
        <w:t>eminar</w:t>
      </w:r>
      <w:r w:rsidR="00AA1061" w:rsidRPr="00D342CC">
        <w:rPr>
          <w:rFonts w:cstheme="minorHAnsi"/>
          <w:lang w:val="ro-RO"/>
        </w:rPr>
        <w:t>:</w:t>
      </w:r>
      <w:r w:rsidR="00CB75E7" w:rsidRPr="00D342CC">
        <w:rPr>
          <w:rFonts w:cstheme="minorHAnsi"/>
          <w:lang w:val="ro-RO"/>
        </w:rPr>
        <w:t xml:space="preserve"> </w:t>
      </w:r>
      <w:r w:rsidR="0040700E" w:rsidRPr="00D342CC">
        <w:rPr>
          <w:rFonts w:cstheme="minorHAnsi"/>
          <w:lang w:val="ro-RO"/>
        </w:rPr>
        <w:t>sălile</w:t>
      </w:r>
      <w:r w:rsidR="00AA1061" w:rsidRPr="00D342CC">
        <w:rPr>
          <w:rFonts w:cstheme="minorHAnsi"/>
          <w:lang w:val="ro-RO"/>
        </w:rPr>
        <w:t xml:space="preserve"> </w:t>
      </w:r>
      <w:r w:rsidRPr="00D342CC">
        <w:rPr>
          <w:rFonts w:cstheme="minorHAnsi"/>
          <w:lang w:val="ro-RO"/>
        </w:rPr>
        <w:t xml:space="preserve"> de curs, cazarea</w:t>
      </w:r>
      <w:r w:rsidR="00CB75E7" w:rsidRPr="00D342CC">
        <w:rPr>
          <w:rFonts w:cstheme="minorHAnsi"/>
          <w:lang w:val="ro-RO"/>
        </w:rPr>
        <w:t>,</w:t>
      </w:r>
      <w:r w:rsidRPr="00D342CC">
        <w:rPr>
          <w:rFonts w:cstheme="minorHAnsi"/>
          <w:lang w:val="ro-RO"/>
        </w:rPr>
        <w:t xml:space="preserve"> masa pentru </w:t>
      </w:r>
      <w:r w:rsidR="0040700E" w:rsidRPr="00D342CC">
        <w:rPr>
          <w:rFonts w:cstheme="minorHAnsi"/>
          <w:lang w:val="ro-RO"/>
        </w:rPr>
        <w:t>participanții</w:t>
      </w:r>
      <w:r w:rsidRPr="00D342CC">
        <w:rPr>
          <w:rFonts w:cstheme="minorHAnsi"/>
          <w:lang w:val="ro-RO"/>
        </w:rPr>
        <w:t xml:space="preserve"> si  </w:t>
      </w:r>
      <w:r w:rsidR="0040700E" w:rsidRPr="00D342CC">
        <w:rPr>
          <w:rFonts w:cstheme="minorHAnsi"/>
          <w:lang w:val="ro-RO"/>
        </w:rPr>
        <w:t>experții</w:t>
      </w:r>
      <w:r w:rsidRPr="00D342CC">
        <w:rPr>
          <w:rFonts w:cstheme="minorHAnsi"/>
          <w:lang w:val="ro-RO"/>
        </w:rPr>
        <w:t xml:space="preserve">  din echipa de implementare in </w:t>
      </w:r>
      <w:r w:rsidR="0040700E" w:rsidRPr="00D342CC">
        <w:rPr>
          <w:rFonts w:cstheme="minorHAnsi"/>
          <w:lang w:val="ro-RO"/>
        </w:rPr>
        <w:t>aceeași</w:t>
      </w:r>
      <w:r w:rsidRPr="00D342CC">
        <w:rPr>
          <w:rFonts w:cstheme="minorHAnsi"/>
          <w:lang w:val="ro-RO"/>
        </w:rPr>
        <w:t xml:space="preserve">  </w:t>
      </w:r>
      <w:r w:rsidR="0040700E" w:rsidRPr="00D342CC">
        <w:rPr>
          <w:rFonts w:cstheme="minorHAnsi"/>
          <w:lang w:val="ro-RO"/>
        </w:rPr>
        <w:t>locație</w:t>
      </w:r>
      <w:r w:rsidRPr="00D342CC">
        <w:rPr>
          <w:rFonts w:cstheme="minorHAnsi"/>
          <w:lang w:val="ro-RO"/>
        </w:rPr>
        <w:t xml:space="preserve"> hoteliera.</w:t>
      </w:r>
    </w:p>
    <w:p w14:paraId="5310C8B5" w14:textId="77777777" w:rsidR="00E71D14" w:rsidRPr="00D342CC" w:rsidRDefault="00E71D14" w:rsidP="00E71D14">
      <w:pPr>
        <w:spacing w:after="0" w:line="240" w:lineRule="auto"/>
        <w:jc w:val="both"/>
        <w:rPr>
          <w:rFonts w:cstheme="minorHAnsi"/>
          <w:lang w:val="ro-RO"/>
        </w:rPr>
      </w:pPr>
    </w:p>
    <w:bookmarkEnd w:id="15"/>
    <w:p w14:paraId="17922CD1" w14:textId="19E8E26A" w:rsidR="00A54DFD" w:rsidRPr="00D342CC" w:rsidRDefault="00A54DFD" w:rsidP="00D64403">
      <w:pPr>
        <w:pStyle w:val="Heading2"/>
        <w:numPr>
          <w:ilvl w:val="1"/>
          <w:numId w:val="36"/>
        </w:numPr>
        <w:rPr>
          <w:rFonts w:asciiTheme="minorHAnsi" w:hAnsiTheme="minorHAnsi" w:cstheme="minorHAnsi"/>
          <w:sz w:val="22"/>
          <w:szCs w:val="22"/>
        </w:rPr>
      </w:pPr>
      <w:r w:rsidRPr="00D342CC">
        <w:rPr>
          <w:rFonts w:asciiTheme="minorHAnsi" w:hAnsiTheme="minorHAnsi" w:cstheme="minorHAnsi"/>
          <w:sz w:val="22"/>
          <w:szCs w:val="22"/>
        </w:rPr>
        <w:t xml:space="preserve">Servicii de cazare in regim single  </w:t>
      </w:r>
    </w:p>
    <w:p w14:paraId="2F21631F" w14:textId="77777777" w:rsidR="006470A3" w:rsidRPr="00D342CC" w:rsidRDefault="006470A3" w:rsidP="005D4AEB">
      <w:pPr>
        <w:autoSpaceDE w:val="0"/>
        <w:autoSpaceDN w:val="0"/>
        <w:adjustRightInd w:val="0"/>
        <w:spacing w:after="0"/>
        <w:jc w:val="both"/>
        <w:rPr>
          <w:rFonts w:cstheme="minorHAnsi"/>
          <w:color w:val="000000"/>
          <w:lang w:val="ro-RO"/>
        </w:rPr>
      </w:pPr>
    </w:p>
    <w:p w14:paraId="004DD80F" w14:textId="564E982B" w:rsidR="00A54DFD" w:rsidRPr="00D342CC" w:rsidRDefault="00E71D14" w:rsidP="00A54DFD">
      <w:pPr>
        <w:autoSpaceDE w:val="0"/>
        <w:autoSpaceDN w:val="0"/>
        <w:adjustRightInd w:val="0"/>
        <w:jc w:val="both"/>
        <w:rPr>
          <w:rFonts w:cstheme="minorHAnsi"/>
          <w:color w:val="000000"/>
          <w:lang w:val="ro-RO"/>
        </w:rPr>
      </w:pPr>
      <w:r w:rsidRPr="00D342CC">
        <w:rPr>
          <w:rFonts w:cstheme="minorHAnsi"/>
          <w:color w:val="000000"/>
          <w:lang w:val="ro-RO"/>
        </w:rPr>
        <w:t xml:space="preserve">Cazarea cursanților și experților din echipa de implementare se va face în hotel de </w:t>
      </w:r>
      <w:r w:rsidR="00CB75E7" w:rsidRPr="00D342CC">
        <w:rPr>
          <w:rFonts w:cstheme="minorHAnsi"/>
          <w:color w:val="000000"/>
          <w:lang w:val="ro-RO"/>
        </w:rPr>
        <w:t>4</w:t>
      </w:r>
      <w:r w:rsidRPr="00D342CC">
        <w:rPr>
          <w:rFonts w:cstheme="minorHAnsi"/>
          <w:color w:val="000000"/>
          <w:lang w:val="ro-RO"/>
        </w:rPr>
        <w:t xml:space="preserve"> stele (***</w:t>
      </w:r>
      <w:r w:rsidR="00CB75E7" w:rsidRPr="00D342CC">
        <w:rPr>
          <w:rFonts w:cstheme="minorHAnsi"/>
          <w:color w:val="000000"/>
          <w:lang w:val="ro-RO"/>
        </w:rPr>
        <w:t>*</w:t>
      </w:r>
      <w:r w:rsidRPr="00D342CC">
        <w:rPr>
          <w:rFonts w:cstheme="minorHAnsi"/>
          <w:color w:val="000000"/>
          <w:lang w:val="ro-RO"/>
        </w:rPr>
        <w:t>)</w:t>
      </w:r>
      <w:r w:rsidR="00935A63">
        <w:rPr>
          <w:rFonts w:cstheme="minorHAnsi"/>
          <w:color w:val="000000"/>
          <w:lang w:val="ro-RO"/>
        </w:rPr>
        <w:t xml:space="preserve"> in regim de 3 </w:t>
      </w:r>
      <w:r w:rsidR="00935A63" w:rsidRPr="00D342CC">
        <w:rPr>
          <w:rFonts w:cstheme="minorHAnsi"/>
          <w:color w:val="000000"/>
          <w:lang w:val="ro-RO"/>
        </w:rPr>
        <w:t>(***)</w:t>
      </w:r>
      <w:r w:rsidRPr="00D342CC">
        <w:rPr>
          <w:rFonts w:cstheme="minorHAnsi"/>
          <w:color w:val="000000"/>
          <w:lang w:val="ro-RO"/>
        </w:rPr>
        <w:t xml:space="preserve">, cu capacitate de cazare </w:t>
      </w:r>
      <w:r w:rsidR="00CB75E7" w:rsidRPr="00D342CC">
        <w:rPr>
          <w:rFonts w:cstheme="minorHAnsi"/>
          <w:color w:val="000000"/>
          <w:lang w:val="ro-RO"/>
        </w:rPr>
        <w:t>de minim 40</w:t>
      </w:r>
      <w:r w:rsidRPr="00D342CC">
        <w:rPr>
          <w:rFonts w:cstheme="minorHAnsi"/>
          <w:color w:val="000000"/>
          <w:lang w:val="ro-RO"/>
        </w:rPr>
        <w:t xml:space="preserve"> de </w:t>
      </w:r>
      <w:r w:rsidR="0040700E" w:rsidRPr="00D342CC">
        <w:rPr>
          <w:rFonts w:cstheme="minorHAnsi"/>
          <w:color w:val="000000"/>
          <w:lang w:val="ro-RO"/>
        </w:rPr>
        <w:t>participanți</w:t>
      </w:r>
      <w:r w:rsidRPr="00D342CC">
        <w:rPr>
          <w:rFonts w:cstheme="minorHAnsi"/>
          <w:color w:val="000000"/>
          <w:lang w:val="ro-RO"/>
        </w:rPr>
        <w:t>.</w:t>
      </w:r>
    </w:p>
    <w:p w14:paraId="6D58C7D6" w14:textId="6C02CC10" w:rsidR="00BD1109" w:rsidRPr="00D342CC" w:rsidRDefault="00BD1109" w:rsidP="00BD1109">
      <w:pPr>
        <w:autoSpaceDE w:val="0"/>
        <w:autoSpaceDN w:val="0"/>
        <w:adjustRightInd w:val="0"/>
        <w:jc w:val="both"/>
        <w:rPr>
          <w:rFonts w:cstheme="minorHAnsi"/>
          <w:color w:val="000000"/>
          <w:lang w:val="ro-RO"/>
        </w:rPr>
      </w:pPr>
      <w:r w:rsidRPr="00536147">
        <w:rPr>
          <w:rFonts w:cstheme="minorHAnsi"/>
          <w:color w:val="000000"/>
          <w:lang w:val="ro-RO"/>
        </w:rPr>
        <w:t xml:space="preserve">Pentru </w:t>
      </w:r>
      <w:r w:rsidR="0040700E" w:rsidRPr="00536147">
        <w:rPr>
          <w:rFonts w:cstheme="minorHAnsi"/>
          <w:color w:val="000000"/>
          <w:lang w:val="ro-RO"/>
        </w:rPr>
        <w:t>îndeplinirea</w:t>
      </w:r>
      <w:r w:rsidRPr="00536147">
        <w:rPr>
          <w:rFonts w:cstheme="minorHAnsi"/>
          <w:color w:val="000000"/>
          <w:lang w:val="ro-RO"/>
        </w:rPr>
        <w:t xml:space="preserve"> </w:t>
      </w:r>
      <w:r w:rsidR="0040700E" w:rsidRPr="00536147">
        <w:rPr>
          <w:rFonts w:cstheme="minorHAnsi"/>
          <w:color w:val="000000"/>
          <w:lang w:val="ro-RO"/>
        </w:rPr>
        <w:t>cerinței</w:t>
      </w:r>
      <w:r w:rsidRPr="00536147">
        <w:rPr>
          <w:rFonts w:cstheme="minorHAnsi"/>
          <w:color w:val="000000"/>
          <w:lang w:val="ro-RO"/>
        </w:rPr>
        <w:t xml:space="preserve"> prestatorul va depune in cadrul ofertei </w:t>
      </w:r>
      <w:r w:rsidR="0040700E" w:rsidRPr="00536147">
        <w:rPr>
          <w:rFonts w:cstheme="minorHAnsi"/>
          <w:color w:val="000000"/>
          <w:lang w:val="ro-RO"/>
        </w:rPr>
        <w:t>declarație</w:t>
      </w:r>
      <w:r w:rsidRPr="00536147">
        <w:rPr>
          <w:rFonts w:cstheme="minorHAnsi"/>
          <w:color w:val="000000"/>
          <w:lang w:val="ro-RO"/>
        </w:rPr>
        <w:t xml:space="preserve"> de conformitate si disponibilitate,   pentru </w:t>
      </w:r>
      <w:r w:rsidR="0040700E" w:rsidRPr="00536147">
        <w:rPr>
          <w:rFonts w:cstheme="minorHAnsi"/>
          <w:color w:val="000000"/>
          <w:lang w:val="ro-RO"/>
        </w:rPr>
        <w:t>unitățile</w:t>
      </w:r>
      <w:r w:rsidRPr="00536147">
        <w:rPr>
          <w:rFonts w:cstheme="minorHAnsi"/>
          <w:color w:val="000000"/>
          <w:lang w:val="ro-RO"/>
        </w:rPr>
        <w:t xml:space="preserve"> hoteliere propuse.</w:t>
      </w:r>
    </w:p>
    <w:p w14:paraId="45667437" w14:textId="17E0A128" w:rsidR="00A54DFD" w:rsidRPr="00D342CC" w:rsidRDefault="00A54DFD" w:rsidP="00A54DFD">
      <w:pPr>
        <w:autoSpaceDE w:val="0"/>
        <w:autoSpaceDN w:val="0"/>
        <w:adjustRightInd w:val="0"/>
        <w:jc w:val="both"/>
        <w:rPr>
          <w:rFonts w:cstheme="minorHAnsi"/>
          <w:color w:val="000000"/>
          <w:lang w:val="ro-RO"/>
        </w:rPr>
      </w:pPr>
      <w:r w:rsidRPr="00D342CC">
        <w:rPr>
          <w:rFonts w:cstheme="minorHAnsi"/>
          <w:color w:val="000000"/>
          <w:lang w:val="ro-RO"/>
        </w:rPr>
        <w:t xml:space="preserve">Cazarea se va asigura în </w:t>
      </w:r>
      <w:r w:rsidR="0040700E" w:rsidRPr="00D342CC">
        <w:rPr>
          <w:rFonts w:cstheme="minorHAnsi"/>
          <w:color w:val="000000"/>
          <w:lang w:val="ro-RO"/>
        </w:rPr>
        <w:t>unități</w:t>
      </w:r>
      <w:r w:rsidRPr="00D342CC">
        <w:rPr>
          <w:rFonts w:cstheme="minorHAnsi"/>
          <w:color w:val="000000"/>
          <w:lang w:val="ro-RO"/>
        </w:rPr>
        <w:t xml:space="preserve"> clasificate conform </w:t>
      </w:r>
      <w:r w:rsidR="0040700E" w:rsidRPr="00D342CC">
        <w:rPr>
          <w:rFonts w:cstheme="minorHAnsi"/>
          <w:color w:val="000000"/>
          <w:lang w:val="ro-RO"/>
        </w:rPr>
        <w:t>legislației</w:t>
      </w:r>
      <w:r w:rsidRPr="00D342CC">
        <w:rPr>
          <w:rFonts w:cstheme="minorHAnsi"/>
          <w:color w:val="000000"/>
          <w:lang w:val="ro-RO"/>
        </w:rPr>
        <w:t xml:space="preserve"> </w:t>
      </w:r>
      <w:r w:rsidR="0040700E" w:rsidRPr="00D342CC">
        <w:rPr>
          <w:rFonts w:cstheme="minorHAnsi"/>
          <w:color w:val="000000"/>
          <w:lang w:val="ro-RO"/>
        </w:rPr>
        <w:t>și</w:t>
      </w:r>
      <w:r w:rsidRPr="00D342CC">
        <w:rPr>
          <w:rFonts w:cstheme="minorHAnsi"/>
          <w:color w:val="000000"/>
          <w:lang w:val="ro-RO"/>
        </w:rPr>
        <w:t xml:space="preserve"> standardelor </w:t>
      </w:r>
      <w:r w:rsidR="000F6898" w:rsidRPr="00D342CC">
        <w:rPr>
          <w:rFonts w:cstheme="minorHAnsi"/>
          <w:color w:val="000000"/>
          <w:lang w:val="ro-RO"/>
        </w:rPr>
        <w:t>naționale</w:t>
      </w:r>
      <w:r w:rsidRPr="00D342CC">
        <w:rPr>
          <w:rFonts w:cstheme="minorHAnsi"/>
          <w:color w:val="000000"/>
          <w:lang w:val="ro-RO"/>
        </w:rPr>
        <w:t xml:space="preserve">, acceptându-se </w:t>
      </w:r>
      <w:r w:rsidR="000F6898" w:rsidRPr="00D342CC">
        <w:rPr>
          <w:rFonts w:cstheme="minorHAnsi"/>
          <w:color w:val="000000"/>
          <w:lang w:val="ro-RO"/>
        </w:rPr>
        <w:t>unități</w:t>
      </w:r>
      <w:r w:rsidRPr="00D342CC">
        <w:rPr>
          <w:rFonts w:cstheme="minorHAnsi"/>
          <w:color w:val="000000"/>
          <w:lang w:val="ro-RO"/>
        </w:rPr>
        <w:t xml:space="preserve"> de cazare </w:t>
      </w:r>
      <w:r w:rsidR="000F6898" w:rsidRPr="00D342CC">
        <w:rPr>
          <w:rFonts w:cstheme="minorHAnsi"/>
          <w:color w:val="000000"/>
          <w:lang w:val="ro-RO"/>
        </w:rPr>
        <w:t>așa</w:t>
      </w:r>
      <w:r w:rsidRPr="00D342CC">
        <w:rPr>
          <w:rFonts w:cstheme="minorHAnsi"/>
          <w:color w:val="000000"/>
          <w:lang w:val="ro-RO"/>
        </w:rPr>
        <w:t xml:space="preserve"> cum sunt cuprinse în Hotărârea Guvernului nr. 709/2009 privind clasificarea structurilor de primire turistice. </w:t>
      </w:r>
    </w:p>
    <w:p w14:paraId="4A008ADA" w14:textId="00CEA303" w:rsidR="00CB75E7" w:rsidRPr="00D342CC" w:rsidRDefault="00CB75E7" w:rsidP="00A54DFD">
      <w:pPr>
        <w:autoSpaceDE w:val="0"/>
        <w:autoSpaceDN w:val="0"/>
        <w:adjustRightInd w:val="0"/>
        <w:jc w:val="both"/>
        <w:rPr>
          <w:rFonts w:cstheme="minorHAnsi"/>
          <w:color w:val="000000"/>
          <w:lang w:val="ro-RO"/>
        </w:rPr>
      </w:pPr>
      <w:r w:rsidRPr="00D342CC">
        <w:rPr>
          <w:rFonts w:cstheme="minorHAnsi"/>
          <w:color w:val="000000"/>
          <w:lang w:val="ro-RO"/>
        </w:rPr>
        <w:t xml:space="preserve">Pentru </w:t>
      </w:r>
      <w:r w:rsidR="000F6898" w:rsidRPr="00D342CC">
        <w:rPr>
          <w:rFonts w:cstheme="minorHAnsi"/>
          <w:color w:val="000000"/>
          <w:lang w:val="ro-RO"/>
        </w:rPr>
        <w:t>îndeplinirea</w:t>
      </w:r>
      <w:r w:rsidRPr="00D342CC">
        <w:rPr>
          <w:rFonts w:cstheme="minorHAnsi"/>
          <w:color w:val="000000"/>
          <w:lang w:val="ro-RO"/>
        </w:rPr>
        <w:t xml:space="preserve"> </w:t>
      </w:r>
      <w:r w:rsidR="000F6898" w:rsidRPr="00D342CC">
        <w:rPr>
          <w:rFonts w:cstheme="minorHAnsi"/>
          <w:color w:val="000000"/>
          <w:lang w:val="ro-RO"/>
        </w:rPr>
        <w:t>cerinței</w:t>
      </w:r>
      <w:r w:rsidRPr="00D342CC">
        <w:rPr>
          <w:rFonts w:cstheme="minorHAnsi"/>
          <w:color w:val="000000"/>
          <w:lang w:val="ro-RO"/>
        </w:rPr>
        <w:t xml:space="preserve"> </w:t>
      </w:r>
      <w:r w:rsidR="00BD1109" w:rsidRPr="00D342CC">
        <w:rPr>
          <w:rFonts w:cstheme="minorHAnsi"/>
          <w:color w:val="000000"/>
          <w:lang w:val="ro-RO"/>
        </w:rPr>
        <w:t>prestatorul</w:t>
      </w:r>
      <w:r w:rsidRPr="00D342CC">
        <w:rPr>
          <w:rFonts w:cstheme="minorHAnsi"/>
          <w:color w:val="000000"/>
          <w:lang w:val="ro-RO"/>
        </w:rPr>
        <w:t xml:space="preserve"> va depune in cadrul ofertei certificatele de clasificare ale </w:t>
      </w:r>
      <w:r w:rsidR="000F6898" w:rsidRPr="00D342CC">
        <w:rPr>
          <w:rFonts w:cstheme="minorHAnsi"/>
          <w:color w:val="000000"/>
          <w:lang w:val="ro-RO"/>
        </w:rPr>
        <w:t>unităților</w:t>
      </w:r>
      <w:r w:rsidRPr="00D342CC">
        <w:rPr>
          <w:rFonts w:cstheme="minorHAnsi"/>
          <w:color w:val="000000"/>
          <w:lang w:val="ro-RO"/>
        </w:rPr>
        <w:t xml:space="preserve"> hoteliere propuse.</w:t>
      </w:r>
    </w:p>
    <w:p w14:paraId="421DD2C9" w14:textId="3847F8D6" w:rsidR="00A54DFD" w:rsidRPr="00D342CC" w:rsidRDefault="00A54DFD" w:rsidP="00A54DFD">
      <w:pPr>
        <w:autoSpaceDE w:val="0"/>
        <w:autoSpaceDN w:val="0"/>
        <w:adjustRightInd w:val="0"/>
        <w:jc w:val="both"/>
        <w:rPr>
          <w:rFonts w:cstheme="minorHAnsi"/>
          <w:color w:val="000000"/>
          <w:lang w:val="ro-RO"/>
        </w:rPr>
      </w:pPr>
      <w:r w:rsidRPr="00D342CC">
        <w:rPr>
          <w:rFonts w:cstheme="minorHAnsi"/>
          <w:color w:val="000000"/>
          <w:lang w:val="ro-RO"/>
        </w:rPr>
        <w:t xml:space="preserve">Camerele de cazare vor fi asigurate în regim single </w:t>
      </w:r>
      <w:r w:rsidR="000F6898" w:rsidRPr="00D342CC">
        <w:rPr>
          <w:rFonts w:cstheme="minorHAnsi"/>
          <w:color w:val="000000"/>
          <w:lang w:val="ro-RO"/>
        </w:rPr>
        <w:t>și</w:t>
      </w:r>
      <w:r w:rsidRPr="00D342CC">
        <w:rPr>
          <w:rFonts w:cstheme="minorHAnsi"/>
          <w:color w:val="000000"/>
          <w:lang w:val="ro-RO"/>
        </w:rPr>
        <w:t xml:space="preserve"> vor include micul dejun tip </w:t>
      </w:r>
      <w:r w:rsidR="000F6898" w:rsidRPr="00D342CC">
        <w:rPr>
          <w:rFonts w:cstheme="minorHAnsi"/>
          <w:color w:val="000000"/>
          <w:lang w:val="ro-RO"/>
        </w:rPr>
        <w:t>bufet</w:t>
      </w:r>
      <w:r w:rsidRPr="00D342CC">
        <w:rPr>
          <w:rFonts w:cstheme="minorHAnsi"/>
          <w:color w:val="000000"/>
          <w:lang w:val="ro-RO"/>
        </w:rPr>
        <w:t xml:space="preserve">. </w:t>
      </w:r>
    </w:p>
    <w:p w14:paraId="0491B4A8" w14:textId="2809EC36" w:rsidR="00BD1109" w:rsidRPr="00D342CC" w:rsidRDefault="001061E3" w:rsidP="00A54DFD">
      <w:pPr>
        <w:autoSpaceDE w:val="0"/>
        <w:autoSpaceDN w:val="0"/>
        <w:adjustRightInd w:val="0"/>
        <w:jc w:val="both"/>
        <w:rPr>
          <w:rFonts w:cstheme="minorHAnsi"/>
          <w:color w:val="000000"/>
          <w:lang w:val="ro-RO"/>
        </w:rPr>
      </w:pPr>
      <w:r w:rsidRPr="00D342CC">
        <w:rPr>
          <w:rFonts w:cstheme="minorHAnsi"/>
          <w:color w:val="000000"/>
          <w:lang w:val="ro-RO"/>
        </w:rPr>
        <w:t xml:space="preserve">Parcarea va fi gratuita pentru </w:t>
      </w:r>
      <w:r w:rsidR="000F6898" w:rsidRPr="00D342CC">
        <w:rPr>
          <w:rFonts w:cstheme="minorHAnsi"/>
          <w:color w:val="000000"/>
          <w:lang w:val="ro-RO"/>
        </w:rPr>
        <w:t>toți</w:t>
      </w:r>
      <w:r w:rsidRPr="00D342CC">
        <w:rPr>
          <w:rFonts w:cstheme="minorHAnsi"/>
          <w:color w:val="000000"/>
          <w:lang w:val="ro-RO"/>
        </w:rPr>
        <w:t xml:space="preserve"> </w:t>
      </w:r>
      <w:r w:rsidR="000F6898" w:rsidRPr="00D342CC">
        <w:rPr>
          <w:rFonts w:cstheme="minorHAnsi"/>
          <w:color w:val="000000"/>
          <w:lang w:val="ro-RO"/>
        </w:rPr>
        <w:t>participanții</w:t>
      </w:r>
      <w:r w:rsidR="000C6AF4" w:rsidRPr="00D342CC">
        <w:rPr>
          <w:rFonts w:cstheme="minorHAnsi"/>
          <w:color w:val="000000"/>
          <w:lang w:val="ro-RO"/>
        </w:rPr>
        <w:t xml:space="preserve"> si membrii echipei</w:t>
      </w:r>
      <w:r w:rsidRPr="00D342CC">
        <w:rPr>
          <w:rFonts w:cstheme="minorHAnsi"/>
          <w:color w:val="000000"/>
          <w:lang w:val="ro-RO"/>
        </w:rPr>
        <w:t xml:space="preserve">. Costurile de parcare vor fi incluse in </w:t>
      </w:r>
      <w:r w:rsidR="000F6898" w:rsidRPr="00D342CC">
        <w:rPr>
          <w:rFonts w:cstheme="minorHAnsi"/>
          <w:color w:val="000000"/>
          <w:lang w:val="ro-RO"/>
        </w:rPr>
        <w:t>prețul</w:t>
      </w:r>
      <w:r w:rsidRPr="00D342CC">
        <w:rPr>
          <w:rFonts w:cstheme="minorHAnsi"/>
          <w:color w:val="000000"/>
          <w:lang w:val="ro-RO"/>
        </w:rPr>
        <w:t xml:space="preserve"> ofertei</w:t>
      </w:r>
      <w:r w:rsidR="00BD1109" w:rsidRPr="00D342CC">
        <w:rPr>
          <w:rFonts w:cstheme="minorHAnsi"/>
          <w:color w:val="000000"/>
          <w:lang w:val="ro-RO"/>
        </w:rPr>
        <w:t>.</w:t>
      </w:r>
    </w:p>
    <w:p w14:paraId="4AC2B8E1" w14:textId="763B575B" w:rsidR="00A121DC" w:rsidRPr="00D342CC" w:rsidRDefault="00F12A82" w:rsidP="00F02844">
      <w:pPr>
        <w:autoSpaceDE w:val="0"/>
        <w:autoSpaceDN w:val="0"/>
        <w:adjustRightInd w:val="0"/>
        <w:spacing w:after="0"/>
        <w:jc w:val="both"/>
        <w:rPr>
          <w:rFonts w:cstheme="minorHAnsi"/>
          <w:color w:val="000000"/>
          <w:lang w:val="ro-RO"/>
        </w:rPr>
      </w:pPr>
      <w:r w:rsidRPr="00D342CC">
        <w:rPr>
          <w:rFonts w:cstheme="minorHAnsi"/>
          <w:color w:val="000000"/>
          <w:lang w:val="ro-RO"/>
        </w:rPr>
        <w:t xml:space="preserve">Structurile de primire ofertate vor trebui să răspundă </w:t>
      </w:r>
      <w:r w:rsidR="000F6898" w:rsidRPr="00D342CC">
        <w:rPr>
          <w:rFonts w:cstheme="minorHAnsi"/>
          <w:color w:val="000000"/>
          <w:lang w:val="ro-RO"/>
        </w:rPr>
        <w:t>necesităților</w:t>
      </w:r>
      <w:r w:rsidRPr="00D342CC">
        <w:rPr>
          <w:rFonts w:cstheme="minorHAnsi"/>
          <w:color w:val="000000"/>
          <w:lang w:val="ro-RO"/>
        </w:rPr>
        <w:t xml:space="preserve"> </w:t>
      </w:r>
      <w:r w:rsidR="000F6898" w:rsidRPr="00D342CC">
        <w:rPr>
          <w:rFonts w:cstheme="minorHAnsi"/>
          <w:color w:val="000000"/>
          <w:lang w:val="ro-RO"/>
        </w:rPr>
        <w:t>participanților</w:t>
      </w:r>
      <w:r w:rsidRPr="00D342CC">
        <w:rPr>
          <w:rFonts w:cstheme="minorHAnsi"/>
          <w:color w:val="000000"/>
          <w:lang w:val="ro-RO"/>
        </w:rPr>
        <w:t xml:space="preserve">, inclusiv a persoanelor cu </w:t>
      </w:r>
      <w:r w:rsidR="000F6898" w:rsidRPr="00D342CC">
        <w:rPr>
          <w:rFonts w:cstheme="minorHAnsi"/>
          <w:color w:val="000000"/>
          <w:lang w:val="ro-RO"/>
        </w:rPr>
        <w:t>dizabilități</w:t>
      </w:r>
      <w:r w:rsidRPr="00D342CC">
        <w:rPr>
          <w:rFonts w:cstheme="minorHAnsi"/>
          <w:color w:val="000000"/>
          <w:lang w:val="ro-RO"/>
        </w:rPr>
        <w:t xml:space="preserve"> (rampă de acces/lift, acces la spațiile de cazare, acces la spațiile sanitare, acces la spațiile de servire a mesei etc.), inclusiv accesibilizarea spațiilor sanitare corespunzător utilizării de către aceste persoane, după caz.</w:t>
      </w:r>
    </w:p>
    <w:p w14:paraId="76786E95" w14:textId="425B6DEF" w:rsidR="00800B99" w:rsidRPr="00D342CC" w:rsidRDefault="00A54DFD" w:rsidP="00A54DFD">
      <w:pPr>
        <w:autoSpaceDE w:val="0"/>
        <w:autoSpaceDN w:val="0"/>
        <w:adjustRightInd w:val="0"/>
        <w:jc w:val="both"/>
        <w:rPr>
          <w:rFonts w:cstheme="minorHAnsi"/>
          <w:color w:val="000000"/>
          <w:lang w:val="ro-RO"/>
        </w:rPr>
      </w:pPr>
      <w:r w:rsidRPr="00D342CC">
        <w:rPr>
          <w:rFonts w:cstheme="minorHAnsi"/>
          <w:color w:val="000000"/>
          <w:lang w:val="ro-RO"/>
        </w:rPr>
        <w:t xml:space="preserve">Toate costurile suplimentare determinate de servicii comandate la hoteluri de către participanți (mini-bar, room-service, servicii de spălătorie, convorbiri telefonice, </w:t>
      </w:r>
      <w:r w:rsidR="000F6898" w:rsidRPr="00D342CC">
        <w:rPr>
          <w:rFonts w:cstheme="minorHAnsi"/>
          <w:color w:val="000000"/>
          <w:lang w:val="ro-RO"/>
        </w:rPr>
        <w:t>diferența</w:t>
      </w:r>
      <w:r w:rsidRPr="00D342CC">
        <w:rPr>
          <w:rFonts w:cstheme="minorHAnsi"/>
          <w:color w:val="000000"/>
          <w:lang w:val="ro-RO"/>
        </w:rPr>
        <w:t xml:space="preserve"> single double etc.) vor fi achitate </w:t>
      </w:r>
      <w:r w:rsidRPr="00D342CC">
        <w:rPr>
          <w:rFonts w:cstheme="minorHAnsi"/>
          <w:color w:val="000000"/>
          <w:lang w:val="ro-RO"/>
        </w:rPr>
        <w:lastRenderedPageBreak/>
        <w:t>individual, de fiecare participant, înainte de părăsirea locației. De asemenea, Autoritatea Contractantă nu va achita decât serviciile efectiv prestate, demonstrate prin diagramă de cazare.</w:t>
      </w:r>
    </w:p>
    <w:p w14:paraId="6B3CC8D6" w14:textId="77777777" w:rsidR="00800B99" w:rsidRPr="00D342CC" w:rsidRDefault="00800B99" w:rsidP="00800B99">
      <w:pPr>
        <w:autoSpaceDE w:val="0"/>
        <w:autoSpaceDN w:val="0"/>
        <w:adjustRightInd w:val="0"/>
        <w:jc w:val="both"/>
        <w:rPr>
          <w:rFonts w:cstheme="minorHAnsi"/>
          <w:b/>
          <w:color w:val="000000"/>
          <w:lang w:val="ro-RO"/>
        </w:rPr>
      </w:pPr>
      <w:r w:rsidRPr="00D342CC">
        <w:rPr>
          <w:rFonts w:cstheme="minorHAnsi"/>
          <w:b/>
          <w:color w:val="000000"/>
          <w:lang w:val="ro-RO"/>
        </w:rPr>
        <w:t>Autoritatea Contractantă:</w:t>
      </w:r>
    </w:p>
    <w:p w14:paraId="723B6FE7" w14:textId="19F1B97D" w:rsidR="00800B99" w:rsidRPr="00D342CC" w:rsidRDefault="00800B99" w:rsidP="00D64403">
      <w:pPr>
        <w:pStyle w:val="ListParagraph"/>
        <w:numPr>
          <w:ilvl w:val="0"/>
          <w:numId w:val="31"/>
        </w:numPr>
        <w:autoSpaceDE w:val="0"/>
        <w:autoSpaceDN w:val="0"/>
        <w:adjustRightInd w:val="0"/>
        <w:jc w:val="both"/>
        <w:rPr>
          <w:rFonts w:cstheme="minorHAnsi"/>
          <w:bCs/>
          <w:color w:val="000000"/>
        </w:rPr>
      </w:pPr>
      <w:r w:rsidRPr="00D342CC">
        <w:rPr>
          <w:rFonts w:cstheme="minorHAnsi"/>
          <w:bCs/>
          <w:color w:val="000000"/>
        </w:rPr>
        <w:t xml:space="preserve">va notifica operatorului economic orașul de desfășurare și numărul estimat de </w:t>
      </w:r>
      <w:r w:rsidR="000F6898" w:rsidRPr="00D342CC">
        <w:rPr>
          <w:rFonts w:cstheme="minorHAnsi"/>
          <w:bCs/>
          <w:color w:val="000000"/>
        </w:rPr>
        <w:t>participanți</w:t>
      </w:r>
      <w:r w:rsidRPr="00D342CC">
        <w:rPr>
          <w:rFonts w:cstheme="minorHAnsi"/>
          <w:bCs/>
          <w:color w:val="000000"/>
        </w:rPr>
        <w:t xml:space="preserve"> cu minim </w:t>
      </w:r>
      <w:r w:rsidR="00C35851" w:rsidRPr="00D342CC">
        <w:rPr>
          <w:rFonts w:cstheme="minorHAnsi"/>
          <w:bCs/>
          <w:color w:val="000000"/>
        </w:rPr>
        <w:t>1</w:t>
      </w:r>
      <w:r w:rsidR="00C72423" w:rsidRPr="00D342CC">
        <w:rPr>
          <w:rFonts w:cstheme="minorHAnsi"/>
          <w:bCs/>
          <w:color w:val="000000"/>
        </w:rPr>
        <w:t>0</w:t>
      </w:r>
      <w:r w:rsidRPr="00D342CC">
        <w:rPr>
          <w:rFonts w:cstheme="minorHAnsi"/>
          <w:bCs/>
          <w:color w:val="000000"/>
        </w:rPr>
        <w:t xml:space="preserve"> zile calendaristice înainte de data efectivă a evenimentului, </w:t>
      </w:r>
    </w:p>
    <w:p w14:paraId="6D40F53D" w14:textId="5ACD9403" w:rsidR="00800B99" w:rsidRPr="00BA2563" w:rsidRDefault="00800B99" w:rsidP="00D64403">
      <w:pPr>
        <w:pStyle w:val="ListParagraph"/>
        <w:numPr>
          <w:ilvl w:val="0"/>
          <w:numId w:val="31"/>
        </w:numPr>
        <w:autoSpaceDE w:val="0"/>
        <w:autoSpaceDN w:val="0"/>
        <w:adjustRightInd w:val="0"/>
        <w:jc w:val="both"/>
        <w:rPr>
          <w:rFonts w:cstheme="minorHAnsi"/>
          <w:bCs/>
          <w:color w:val="000000"/>
        </w:rPr>
      </w:pPr>
      <w:r w:rsidRPr="00D342CC">
        <w:rPr>
          <w:rFonts w:cstheme="minorHAnsi"/>
          <w:bCs/>
          <w:color w:val="000000"/>
        </w:rPr>
        <w:t xml:space="preserve">își rezervă dreptul de a transmite lista finală nominală de </w:t>
      </w:r>
      <w:r w:rsidRPr="00BA2563">
        <w:rPr>
          <w:rFonts w:cstheme="minorHAnsi"/>
          <w:bCs/>
          <w:color w:val="000000"/>
        </w:rPr>
        <w:t xml:space="preserve">cazare cu </w:t>
      </w:r>
      <w:r w:rsidR="0059349B" w:rsidRPr="00BA2563">
        <w:rPr>
          <w:rFonts w:cstheme="minorHAnsi"/>
          <w:bCs/>
          <w:color w:val="000000"/>
        </w:rPr>
        <w:t>2</w:t>
      </w:r>
      <w:r w:rsidRPr="00BA2563">
        <w:rPr>
          <w:rFonts w:cstheme="minorHAnsi"/>
          <w:bCs/>
          <w:color w:val="000000"/>
        </w:rPr>
        <w:t xml:space="preserve"> zile calendaristice înainte de data efectivă a evenimentului.</w:t>
      </w:r>
    </w:p>
    <w:p w14:paraId="702CD177" w14:textId="5AE5655A" w:rsidR="00800B99" w:rsidRPr="00D342CC" w:rsidRDefault="00800B99" w:rsidP="00800B99">
      <w:pPr>
        <w:autoSpaceDE w:val="0"/>
        <w:autoSpaceDN w:val="0"/>
        <w:adjustRightInd w:val="0"/>
        <w:jc w:val="both"/>
        <w:rPr>
          <w:rFonts w:cstheme="minorHAnsi"/>
          <w:bCs/>
          <w:color w:val="000000"/>
          <w:lang w:val="ro-RO"/>
        </w:rPr>
      </w:pPr>
      <w:r w:rsidRPr="00D342CC">
        <w:rPr>
          <w:rFonts w:cstheme="minorHAnsi"/>
          <w:bCs/>
          <w:color w:val="000000"/>
          <w:lang w:val="ro-RO"/>
        </w:rPr>
        <w:t xml:space="preserve">Plata se va face in urma încheierii unui Proces-Verbal de </w:t>
      </w:r>
      <w:r w:rsidR="000F6898" w:rsidRPr="00D342CC">
        <w:rPr>
          <w:rFonts w:cstheme="minorHAnsi"/>
          <w:bCs/>
          <w:color w:val="000000"/>
          <w:lang w:val="ro-RO"/>
        </w:rPr>
        <w:t>recepție</w:t>
      </w:r>
      <w:r w:rsidRPr="00D342CC">
        <w:rPr>
          <w:rFonts w:cstheme="minorHAnsi"/>
          <w:bCs/>
          <w:color w:val="000000"/>
          <w:lang w:val="ro-RO"/>
        </w:rPr>
        <w:t xml:space="preserve"> a serviciilor prestate. Documentația de plata va conține, in conformitate cu legislația in vigoare, următoarele documente:</w:t>
      </w:r>
    </w:p>
    <w:p w14:paraId="026CBB8B" w14:textId="1BCEE599" w:rsidR="00800B99" w:rsidRPr="00D342CC" w:rsidRDefault="00800B99" w:rsidP="00D64403">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Notificarea/comanda beneficiarului;</w:t>
      </w:r>
    </w:p>
    <w:p w14:paraId="206379F9" w14:textId="032C6069" w:rsidR="00800B99" w:rsidRPr="00D342CC" w:rsidRDefault="00800B99" w:rsidP="00D64403">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Factura fiscala;</w:t>
      </w:r>
    </w:p>
    <w:p w14:paraId="234AFAF6" w14:textId="346711F2" w:rsidR="00800B99" w:rsidRPr="00D342CC" w:rsidRDefault="00800B99" w:rsidP="00D64403">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Diagrama de cazare ștampilată de unitatea hotelieră;</w:t>
      </w:r>
    </w:p>
    <w:p w14:paraId="34091DC3" w14:textId="0C217956" w:rsidR="00800B99" w:rsidRPr="00D342CC" w:rsidRDefault="00800B99" w:rsidP="00D64403">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Lista de prezentă a cursanților.</w:t>
      </w:r>
    </w:p>
    <w:p w14:paraId="16C7EEB8" w14:textId="70D3680F" w:rsidR="005326BB" w:rsidRPr="00D342CC" w:rsidRDefault="005326BB" w:rsidP="00D64403">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 xml:space="preserve">Proces-Verbal de </w:t>
      </w:r>
      <w:r w:rsidR="000F6898" w:rsidRPr="00D342CC">
        <w:rPr>
          <w:rFonts w:cstheme="minorHAnsi"/>
          <w:bCs/>
          <w:color w:val="000000"/>
        </w:rPr>
        <w:t>recepție</w:t>
      </w:r>
      <w:r w:rsidRPr="00D342CC">
        <w:rPr>
          <w:rFonts w:cstheme="minorHAnsi"/>
          <w:bCs/>
          <w:color w:val="000000"/>
        </w:rPr>
        <w:t xml:space="preserve"> a serviciilor prestate</w:t>
      </w:r>
    </w:p>
    <w:p w14:paraId="562D3BD8" w14:textId="2047123A" w:rsidR="00A54DFD" w:rsidRPr="00BA2563" w:rsidRDefault="00306627" w:rsidP="00A54DFD">
      <w:pPr>
        <w:pStyle w:val="ListParagraph"/>
        <w:numPr>
          <w:ilvl w:val="0"/>
          <w:numId w:val="42"/>
        </w:numPr>
        <w:autoSpaceDE w:val="0"/>
        <w:autoSpaceDN w:val="0"/>
        <w:adjustRightInd w:val="0"/>
        <w:spacing w:after="0"/>
        <w:jc w:val="both"/>
        <w:rPr>
          <w:rFonts w:cstheme="minorHAnsi"/>
          <w:bCs/>
          <w:color w:val="000000"/>
        </w:rPr>
      </w:pPr>
      <w:r w:rsidRPr="00D342CC">
        <w:rPr>
          <w:rFonts w:cstheme="minorHAnsi"/>
          <w:bCs/>
          <w:color w:val="000000"/>
        </w:rPr>
        <w:t>Raportul de activitate</w:t>
      </w:r>
    </w:p>
    <w:p w14:paraId="724B5309" w14:textId="77777777" w:rsidR="00A54DFD" w:rsidRPr="00D342CC" w:rsidRDefault="00A54DFD" w:rsidP="00A54DFD">
      <w:pPr>
        <w:autoSpaceDE w:val="0"/>
        <w:autoSpaceDN w:val="0"/>
        <w:adjustRightInd w:val="0"/>
        <w:jc w:val="both"/>
        <w:rPr>
          <w:rFonts w:cstheme="minorHAnsi"/>
          <w:color w:val="000000"/>
          <w:lang w:val="ro-RO"/>
        </w:rPr>
      </w:pPr>
      <w:r w:rsidRPr="00D342CC">
        <w:rPr>
          <w:rFonts w:cstheme="minorHAnsi"/>
          <w:color w:val="000000"/>
          <w:lang w:val="ro-RO"/>
        </w:rPr>
        <w:t xml:space="preserve">Propunerile vor fi centralizate într-un document anexă la Oferta tehnică; în acest centralizator prestatorul va furniza, pentru fiecare locaţie propusă, următoarele informaţii: denumire, adresă completă, numărul de camere şi tipul acestora, capacitatea restaurantului, caracteristicile spaţiilor de cazare astfel încât să se realizeze corespondenţa cu cerinţele din caietul de sarcini. </w:t>
      </w:r>
    </w:p>
    <w:p w14:paraId="2E409DB3" w14:textId="125A9B73" w:rsidR="00A54DFD" w:rsidRPr="00BA2563" w:rsidRDefault="00A54DFD" w:rsidP="00A54DFD">
      <w:pPr>
        <w:autoSpaceDE w:val="0"/>
        <w:autoSpaceDN w:val="0"/>
        <w:adjustRightInd w:val="0"/>
        <w:jc w:val="both"/>
        <w:rPr>
          <w:rFonts w:cstheme="minorHAnsi"/>
          <w:bCs/>
          <w:color w:val="000000"/>
          <w:lang w:val="ro-RO"/>
        </w:rPr>
      </w:pPr>
      <w:r w:rsidRPr="00BA2563">
        <w:rPr>
          <w:rFonts w:cstheme="minorHAnsi"/>
          <w:bCs/>
          <w:color w:val="000000"/>
          <w:lang w:val="ro-RO"/>
        </w:rPr>
        <w:t>Beneficiarul va transmite operatorului economic lista nominală cu persoanele participante la fiecare seminar cu minim</w:t>
      </w:r>
      <w:r w:rsidR="0059349B" w:rsidRPr="00BA2563">
        <w:rPr>
          <w:rFonts w:cstheme="minorHAnsi"/>
          <w:bCs/>
          <w:color w:val="000000"/>
          <w:lang w:val="ro-RO"/>
        </w:rPr>
        <w:t xml:space="preserve"> 2</w:t>
      </w:r>
      <w:r w:rsidRPr="00BA2563">
        <w:rPr>
          <w:rFonts w:cstheme="minorHAnsi"/>
          <w:bCs/>
          <w:color w:val="000000"/>
          <w:lang w:val="ro-RO"/>
        </w:rPr>
        <w:t xml:space="preserve"> zile anterior desfasurarii fiecarui seminar.</w:t>
      </w:r>
    </w:p>
    <w:p w14:paraId="0433F248" w14:textId="77777777" w:rsidR="00A54DFD" w:rsidRPr="00BA2563" w:rsidRDefault="00A54DFD" w:rsidP="00A54DFD">
      <w:pPr>
        <w:jc w:val="both"/>
        <w:rPr>
          <w:rFonts w:cstheme="minorHAnsi"/>
          <w:color w:val="000000" w:themeColor="text1"/>
          <w:lang w:val="ro-RO"/>
        </w:rPr>
      </w:pPr>
      <w:r w:rsidRPr="00BA2563">
        <w:rPr>
          <w:rFonts w:cstheme="minorHAnsi"/>
          <w:bCs/>
          <w:color w:val="000000"/>
          <w:lang w:val="ro-RO"/>
        </w:rPr>
        <w:t>Beneficiarul are dreptul şi ofertantul se obligă să respecte acest drept, de a modifica perioadele estimative de desfășurare a seminariilor, adică de a modifica elementele rezervării, sub aspectul numărului de camere, a duratei sejurului sau a datei de începere a acestuia, cu minimum 10 zile calendaristice înainte de perioada pentru care solicitase prestarea serviciilor, fără a fi obligat la plata vreunei compensaţii.</w:t>
      </w:r>
    </w:p>
    <w:p w14:paraId="2B2D11EE" w14:textId="6A8677C1" w:rsidR="00A54DFD" w:rsidRPr="00D342CC" w:rsidRDefault="00A54DFD" w:rsidP="00DC31DB">
      <w:pPr>
        <w:autoSpaceDE w:val="0"/>
        <w:autoSpaceDN w:val="0"/>
        <w:adjustRightInd w:val="0"/>
        <w:jc w:val="both"/>
        <w:rPr>
          <w:rFonts w:cstheme="minorHAnsi"/>
          <w:color w:val="000000"/>
          <w:lang w:val="ro-RO"/>
        </w:rPr>
      </w:pPr>
      <w:r w:rsidRPr="00BA2563">
        <w:rPr>
          <w:rFonts w:cstheme="minorHAnsi"/>
          <w:color w:val="000000"/>
          <w:lang w:val="ro-RO"/>
        </w:rPr>
        <w:t xml:space="preserve">Se vor achita numai camerele de hotel efectiv ocupate, în acest sens beneficiarul având obligaţia să notifice prestatorului numărul de camere ocupate cu cel puţin </w:t>
      </w:r>
      <w:r w:rsidR="0059349B" w:rsidRPr="00BA2563">
        <w:rPr>
          <w:rFonts w:cstheme="minorHAnsi"/>
          <w:color w:val="000000"/>
          <w:lang w:val="ro-RO"/>
        </w:rPr>
        <w:t>2</w:t>
      </w:r>
      <w:r w:rsidRPr="00BA2563">
        <w:rPr>
          <w:rFonts w:cstheme="minorHAnsi"/>
          <w:color w:val="000000"/>
          <w:lang w:val="ro-RO"/>
        </w:rPr>
        <w:t xml:space="preserve"> zile înainte de data evenimentului</w:t>
      </w:r>
      <w:r w:rsidRPr="00D342CC">
        <w:rPr>
          <w:rFonts w:cstheme="minorHAnsi"/>
          <w:color w:val="000000"/>
          <w:lang w:val="ro-RO"/>
        </w:rPr>
        <w:t xml:space="preserve">. </w:t>
      </w:r>
    </w:p>
    <w:p w14:paraId="7B15A648" w14:textId="00B54366" w:rsidR="00A54DFD" w:rsidRPr="00D342CC" w:rsidRDefault="00A54DFD" w:rsidP="00D64403">
      <w:pPr>
        <w:pStyle w:val="Heading2"/>
        <w:numPr>
          <w:ilvl w:val="1"/>
          <w:numId w:val="36"/>
        </w:numPr>
        <w:rPr>
          <w:rFonts w:asciiTheme="minorHAnsi" w:hAnsiTheme="minorHAnsi" w:cstheme="minorHAnsi"/>
          <w:sz w:val="22"/>
          <w:szCs w:val="22"/>
        </w:rPr>
      </w:pPr>
      <w:r w:rsidRPr="00D342CC">
        <w:rPr>
          <w:rFonts w:asciiTheme="minorHAnsi" w:hAnsiTheme="minorHAnsi" w:cstheme="minorHAnsi"/>
          <w:sz w:val="22"/>
          <w:szCs w:val="22"/>
        </w:rPr>
        <w:t xml:space="preserve">Servicii de masa </w:t>
      </w:r>
    </w:p>
    <w:p w14:paraId="08991BA9" w14:textId="6A9A01B6" w:rsidR="00A54DFD" w:rsidRPr="00D342CC" w:rsidRDefault="00A54DFD" w:rsidP="00A54DFD">
      <w:pPr>
        <w:pStyle w:val="Default"/>
        <w:jc w:val="both"/>
        <w:rPr>
          <w:rFonts w:asciiTheme="minorHAnsi" w:hAnsiTheme="minorHAnsi" w:cstheme="minorHAnsi"/>
          <w:bCs/>
          <w:sz w:val="22"/>
          <w:szCs w:val="22"/>
        </w:rPr>
      </w:pPr>
      <w:r w:rsidRPr="00D342CC">
        <w:rPr>
          <w:rFonts w:asciiTheme="minorHAnsi" w:hAnsiTheme="minorHAnsi" w:cstheme="minorHAnsi"/>
          <w:bCs/>
          <w:sz w:val="22"/>
          <w:szCs w:val="22"/>
        </w:rPr>
        <w:t xml:space="preserve">Aceste servicii vor fi prestate pentru toată perioada derulării </w:t>
      </w:r>
      <w:r w:rsidR="00155975" w:rsidRPr="00D342CC">
        <w:rPr>
          <w:rFonts w:asciiTheme="minorHAnsi" w:hAnsiTheme="minorHAnsi" w:cstheme="minorHAnsi"/>
          <w:sz w:val="22"/>
          <w:szCs w:val="22"/>
        </w:rPr>
        <w:t>seminariilor de formare</w:t>
      </w:r>
      <w:r w:rsidRPr="00D342CC">
        <w:rPr>
          <w:rFonts w:asciiTheme="minorHAnsi" w:hAnsiTheme="minorHAnsi" w:cstheme="minorHAnsi"/>
          <w:bCs/>
          <w:sz w:val="22"/>
          <w:szCs w:val="22"/>
        </w:rPr>
        <w:t xml:space="preserve"> în conformitate cu calendarul desfasurarii programelor de formare profesionala. </w:t>
      </w:r>
    </w:p>
    <w:p w14:paraId="74C6CD7A" w14:textId="6192EFD1" w:rsidR="00A54DFD" w:rsidRPr="00BA2563" w:rsidRDefault="00037199" w:rsidP="00BA2563">
      <w:pPr>
        <w:autoSpaceDE w:val="0"/>
        <w:autoSpaceDN w:val="0"/>
        <w:adjustRightInd w:val="0"/>
        <w:spacing w:line="276" w:lineRule="auto"/>
        <w:rPr>
          <w:rFonts w:cstheme="minorHAnsi"/>
          <w:lang w:val="ro-RO"/>
        </w:rPr>
      </w:pPr>
      <w:r w:rsidRPr="00D342CC">
        <w:rPr>
          <w:rFonts w:cstheme="minorHAnsi"/>
          <w:lang w:val="ro-RO"/>
        </w:rPr>
        <w:t>La fiecare eveniment desfășurat, operatorul economic va asigura zilnic o pauză de lucru (pranz) și 2 pauze de lucru scurte (pauze de cafea) pentru participanti. De asemenea, operatorul economic va asigura și cina aferentă participanților la eveniment care beneficiaza de cazare.</w:t>
      </w:r>
    </w:p>
    <w:p w14:paraId="09C5AC2C" w14:textId="77777777" w:rsidR="00A54DFD" w:rsidRPr="00D342CC" w:rsidRDefault="00A54DFD" w:rsidP="00A54DFD">
      <w:pPr>
        <w:pStyle w:val="Default"/>
        <w:jc w:val="both"/>
        <w:rPr>
          <w:rFonts w:asciiTheme="minorHAnsi" w:hAnsiTheme="minorHAnsi" w:cstheme="minorHAnsi"/>
          <w:b/>
          <w:sz w:val="22"/>
          <w:szCs w:val="22"/>
        </w:rPr>
      </w:pPr>
      <w:r w:rsidRPr="00D342CC">
        <w:rPr>
          <w:rFonts w:asciiTheme="minorHAnsi" w:hAnsiTheme="minorHAnsi" w:cstheme="minorHAnsi"/>
          <w:b/>
          <w:sz w:val="22"/>
          <w:szCs w:val="22"/>
        </w:rPr>
        <w:t>Specificatii minimale pentru dejun:</w:t>
      </w:r>
    </w:p>
    <w:p w14:paraId="7F6AC85B" w14:textId="77777777" w:rsidR="00A54DFD" w:rsidRPr="00D342CC" w:rsidRDefault="00A54DFD" w:rsidP="00A54DFD">
      <w:pPr>
        <w:pStyle w:val="Default"/>
        <w:jc w:val="both"/>
        <w:rPr>
          <w:rFonts w:asciiTheme="minorHAnsi" w:hAnsiTheme="minorHAnsi" w:cstheme="minorHAnsi"/>
          <w:sz w:val="22"/>
          <w:szCs w:val="22"/>
        </w:rPr>
      </w:pPr>
      <w:r w:rsidRPr="00D342CC">
        <w:rPr>
          <w:rFonts w:asciiTheme="minorHAnsi" w:hAnsiTheme="minorHAnsi" w:cstheme="minorHAnsi"/>
          <w:sz w:val="22"/>
          <w:szCs w:val="22"/>
        </w:rPr>
        <w:t xml:space="preserve">Dejunul va fi organizat </w:t>
      </w:r>
      <w:r w:rsidRPr="00D342CC">
        <w:rPr>
          <w:rFonts w:asciiTheme="minorHAnsi" w:hAnsiTheme="minorHAnsi" w:cstheme="minorHAnsi"/>
          <w:bCs/>
          <w:sz w:val="22"/>
          <w:szCs w:val="22"/>
        </w:rPr>
        <w:t>după caz, fie în sistem bufet suedez, fie a la carte si va include:</w:t>
      </w:r>
      <w:r w:rsidRPr="00D342CC">
        <w:rPr>
          <w:rFonts w:asciiTheme="minorHAnsi" w:hAnsiTheme="minorHAnsi" w:cstheme="minorHAnsi"/>
          <w:sz w:val="22"/>
          <w:szCs w:val="22"/>
        </w:rPr>
        <w:t xml:space="preserve"> </w:t>
      </w:r>
    </w:p>
    <w:p w14:paraId="3E9549FD"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t>felul I (minim 2 tipuri: ciorbă si/sau supă) în cantitate de aproximativ 300 ml/persoană.</w:t>
      </w:r>
    </w:p>
    <w:p w14:paraId="00443D5D"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t>felul II - principal (minim 2 tipuri: carne de pui si/sau vită si/sau porc) în cantitate de aproximativ 150 gr/persoană.</w:t>
      </w:r>
    </w:p>
    <w:p w14:paraId="54F2D314"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t>felul II - garnituri asortate si salate (minim 2 tipuri: preparate termic si salate de legume) în cantitate de aproximativ 300 gr/persoană.</w:t>
      </w:r>
    </w:p>
    <w:p w14:paraId="02988C40"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t>pâine (minim 2 tipuri: albă, neagră) în cantitate de aproximativ 50 gr/persoană.</w:t>
      </w:r>
    </w:p>
    <w:p w14:paraId="314916EB"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lastRenderedPageBreak/>
        <w:t>Desert (minim 2 tipuri) în cantitate de aproximativ 150 gr/persoană.</w:t>
      </w:r>
    </w:p>
    <w:p w14:paraId="5C00FA88" w14:textId="77777777" w:rsidR="00A54DFD" w:rsidRPr="00D342CC" w:rsidRDefault="00A54DFD" w:rsidP="00D64403">
      <w:pPr>
        <w:pStyle w:val="Default"/>
        <w:numPr>
          <w:ilvl w:val="0"/>
          <w:numId w:val="29"/>
        </w:numPr>
        <w:jc w:val="both"/>
        <w:rPr>
          <w:rFonts w:asciiTheme="minorHAnsi" w:hAnsiTheme="minorHAnsi" w:cstheme="minorHAnsi"/>
          <w:sz w:val="22"/>
          <w:szCs w:val="22"/>
        </w:rPr>
      </w:pPr>
      <w:r w:rsidRPr="00D342CC">
        <w:rPr>
          <w:rFonts w:asciiTheme="minorHAnsi" w:hAnsiTheme="minorHAnsi" w:cstheme="minorHAnsi"/>
          <w:sz w:val="22"/>
          <w:szCs w:val="22"/>
        </w:rPr>
        <w:t>Apă carbogazoasă/necarbogazoasă minim 0,5 l/persoană</w:t>
      </w:r>
    </w:p>
    <w:p w14:paraId="2C9816FD" w14:textId="77777777" w:rsidR="00A54DFD" w:rsidRPr="00D342CC" w:rsidRDefault="00A54DFD" w:rsidP="00A54DFD">
      <w:pPr>
        <w:pStyle w:val="Default"/>
        <w:jc w:val="both"/>
        <w:rPr>
          <w:rFonts w:asciiTheme="minorHAnsi" w:hAnsiTheme="minorHAnsi" w:cstheme="minorHAnsi"/>
          <w:sz w:val="22"/>
          <w:szCs w:val="22"/>
        </w:rPr>
      </w:pPr>
    </w:p>
    <w:p w14:paraId="0EF90016" w14:textId="59A40E0B" w:rsidR="003E115E" w:rsidRPr="00BA2563" w:rsidRDefault="003E115E" w:rsidP="003E115E">
      <w:pPr>
        <w:pStyle w:val="Default"/>
        <w:jc w:val="both"/>
        <w:rPr>
          <w:rFonts w:asciiTheme="minorHAnsi" w:hAnsiTheme="minorHAnsi" w:cstheme="minorHAnsi"/>
          <w:sz w:val="22"/>
          <w:szCs w:val="22"/>
        </w:rPr>
      </w:pPr>
      <w:r w:rsidRPr="00BA2563">
        <w:rPr>
          <w:rFonts w:asciiTheme="minorHAnsi" w:hAnsiTheme="minorHAnsi" w:cstheme="minorHAnsi"/>
          <w:sz w:val="22"/>
          <w:szCs w:val="22"/>
        </w:rPr>
        <w:t xml:space="preserve">In maxim 3 zile de la primirea comenzii ferme din partea </w:t>
      </w:r>
      <w:r w:rsidR="00306627" w:rsidRPr="00BA2563">
        <w:rPr>
          <w:rFonts w:asciiTheme="minorHAnsi" w:hAnsiTheme="minorHAnsi" w:cstheme="minorHAnsi"/>
          <w:sz w:val="22"/>
          <w:szCs w:val="22"/>
        </w:rPr>
        <w:t>autorității</w:t>
      </w:r>
      <w:r w:rsidRPr="00BA2563">
        <w:rPr>
          <w:rFonts w:asciiTheme="minorHAnsi" w:hAnsiTheme="minorHAnsi" w:cstheme="minorHAnsi"/>
          <w:sz w:val="22"/>
          <w:szCs w:val="22"/>
        </w:rPr>
        <w:t xml:space="preserve"> contractante privind demararea unui seminar, ofertanţii au obligaţia de a prezenta </w:t>
      </w:r>
      <w:r w:rsidR="0059349B" w:rsidRPr="00BA2563">
        <w:rPr>
          <w:rFonts w:asciiTheme="minorHAnsi" w:hAnsiTheme="minorHAnsi" w:cstheme="minorHAnsi"/>
          <w:sz w:val="22"/>
          <w:szCs w:val="22"/>
        </w:rPr>
        <w:t>2</w:t>
      </w:r>
      <w:r w:rsidRPr="00BA2563">
        <w:rPr>
          <w:rFonts w:asciiTheme="minorHAnsi" w:hAnsiTheme="minorHAnsi" w:cstheme="minorHAnsi"/>
          <w:sz w:val="22"/>
          <w:szCs w:val="22"/>
        </w:rPr>
        <w:t xml:space="preserve"> variante de meniu plus una vegetariană, conform </w:t>
      </w:r>
      <w:r w:rsidR="00306627" w:rsidRPr="00BA2563">
        <w:rPr>
          <w:rFonts w:asciiTheme="minorHAnsi" w:hAnsiTheme="minorHAnsi" w:cstheme="minorHAnsi"/>
          <w:sz w:val="22"/>
          <w:szCs w:val="22"/>
        </w:rPr>
        <w:t>specificațiilor</w:t>
      </w:r>
      <w:r w:rsidRPr="00BA2563">
        <w:rPr>
          <w:rFonts w:asciiTheme="minorHAnsi" w:hAnsiTheme="minorHAnsi" w:cstheme="minorHAnsi"/>
          <w:sz w:val="22"/>
          <w:szCs w:val="22"/>
        </w:rPr>
        <w:t xml:space="preserve"> minimale de mai sus.</w:t>
      </w:r>
    </w:p>
    <w:p w14:paraId="42D8D61A" w14:textId="558A226E" w:rsidR="00A54DFD" w:rsidRPr="00D342CC" w:rsidRDefault="00A54DFD" w:rsidP="000F1741">
      <w:pPr>
        <w:jc w:val="both"/>
        <w:rPr>
          <w:rFonts w:cstheme="minorHAnsi"/>
          <w:lang w:val="ro-RO"/>
        </w:rPr>
      </w:pPr>
      <w:r w:rsidRPr="00BA2563">
        <w:rPr>
          <w:rFonts w:cstheme="minorHAnsi"/>
          <w:b/>
          <w:bCs/>
          <w:lang w:val="ro-RO"/>
        </w:rPr>
        <w:t xml:space="preserve">- </w:t>
      </w:r>
      <w:r w:rsidR="00306627" w:rsidRPr="00BA2563">
        <w:rPr>
          <w:rFonts w:cstheme="minorHAnsi"/>
          <w:lang w:val="ro-RO"/>
        </w:rPr>
        <w:t>Locația</w:t>
      </w:r>
      <w:r w:rsidRPr="00BA2563">
        <w:rPr>
          <w:rFonts w:cstheme="minorHAnsi"/>
          <w:lang w:val="ro-RO"/>
        </w:rPr>
        <w:t xml:space="preserve"> de predare/servire a mesei va fi la </w:t>
      </w:r>
      <w:r w:rsidR="00306627" w:rsidRPr="00BA2563">
        <w:rPr>
          <w:rFonts w:cstheme="minorHAnsi"/>
          <w:lang w:val="ro-RO"/>
        </w:rPr>
        <w:t>locația</w:t>
      </w:r>
      <w:r w:rsidRPr="00BA2563">
        <w:rPr>
          <w:rFonts w:cstheme="minorHAnsi"/>
          <w:lang w:val="ro-RO"/>
        </w:rPr>
        <w:t xml:space="preserve"> de </w:t>
      </w:r>
      <w:r w:rsidR="00306627" w:rsidRPr="00BA2563">
        <w:rPr>
          <w:rFonts w:cstheme="minorHAnsi"/>
          <w:lang w:val="ro-RO"/>
        </w:rPr>
        <w:t>desfășurare</w:t>
      </w:r>
      <w:r w:rsidRPr="00BA2563">
        <w:rPr>
          <w:rFonts w:cstheme="minorHAnsi"/>
          <w:lang w:val="ro-RO"/>
        </w:rPr>
        <w:t xml:space="preserve"> a </w:t>
      </w:r>
      <w:r w:rsidR="00306627" w:rsidRPr="00BA2563">
        <w:rPr>
          <w:rFonts w:cstheme="minorHAnsi"/>
          <w:lang w:val="ro-RO"/>
        </w:rPr>
        <w:t>seminațiilor</w:t>
      </w:r>
      <w:r w:rsidRPr="00BA2563">
        <w:rPr>
          <w:rFonts w:cstheme="minorHAnsi"/>
          <w:lang w:val="ro-RO"/>
        </w:rPr>
        <w:t xml:space="preserve"> de formare profesionala. Intervalul de timp pentru mese </w:t>
      </w:r>
      <w:r w:rsidR="00306627" w:rsidRPr="00BA2563">
        <w:rPr>
          <w:rFonts w:cstheme="minorHAnsi"/>
          <w:lang w:val="ro-RO"/>
        </w:rPr>
        <w:t>și</w:t>
      </w:r>
      <w:r w:rsidRPr="00BA2563">
        <w:rPr>
          <w:rFonts w:cstheme="minorHAnsi"/>
          <w:lang w:val="ro-RO"/>
        </w:rPr>
        <w:t xml:space="preserve"> pauzele de cafea este flexibil </w:t>
      </w:r>
      <w:r w:rsidR="00306627" w:rsidRPr="00BA2563">
        <w:rPr>
          <w:rFonts w:cstheme="minorHAnsi"/>
          <w:lang w:val="ro-RO"/>
        </w:rPr>
        <w:t>și</w:t>
      </w:r>
      <w:r w:rsidRPr="00BA2563">
        <w:rPr>
          <w:rFonts w:cstheme="minorHAnsi"/>
          <w:lang w:val="ro-RO"/>
        </w:rPr>
        <w:t xml:space="preserve"> poate fi schimbat in </w:t>
      </w:r>
      <w:r w:rsidR="00306627" w:rsidRPr="00BA2563">
        <w:rPr>
          <w:rFonts w:cstheme="minorHAnsi"/>
          <w:lang w:val="ro-RO"/>
        </w:rPr>
        <w:t>funcție</w:t>
      </w:r>
      <w:r w:rsidRPr="00BA2563">
        <w:rPr>
          <w:rFonts w:cstheme="minorHAnsi"/>
          <w:lang w:val="ro-RO"/>
        </w:rPr>
        <w:t xml:space="preserve"> de orarul </w:t>
      </w:r>
      <w:r w:rsidR="00306627" w:rsidRPr="00BA2563">
        <w:rPr>
          <w:rFonts w:cstheme="minorHAnsi"/>
          <w:lang w:val="ro-RO"/>
        </w:rPr>
        <w:t>seminațiilor</w:t>
      </w:r>
      <w:r w:rsidRPr="00BA2563">
        <w:rPr>
          <w:rFonts w:cstheme="minorHAnsi"/>
          <w:lang w:val="ro-RO"/>
        </w:rPr>
        <w:t>.</w:t>
      </w:r>
      <w:r w:rsidRPr="00D342CC">
        <w:rPr>
          <w:rFonts w:cstheme="minorHAnsi"/>
          <w:lang w:val="ro-RO"/>
        </w:rPr>
        <w:t xml:space="preserve"> </w:t>
      </w:r>
    </w:p>
    <w:p w14:paraId="139A762B" w14:textId="26809C85" w:rsidR="00A54DFD" w:rsidRPr="00D342CC" w:rsidRDefault="00306627" w:rsidP="00A54DFD">
      <w:pPr>
        <w:pStyle w:val="Default"/>
        <w:jc w:val="both"/>
        <w:rPr>
          <w:rFonts w:asciiTheme="minorHAnsi" w:hAnsiTheme="minorHAnsi" w:cstheme="minorHAnsi"/>
          <w:b/>
          <w:sz w:val="22"/>
          <w:szCs w:val="22"/>
        </w:rPr>
      </w:pPr>
      <w:r w:rsidRPr="00D342CC">
        <w:rPr>
          <w:rFonts w:asciiTheme="minorHAnsi" w:hAnsiTheme="minorHAnsi" w:cstheme="minorHAnsi"/>
          <w:b/>
          <w:sz w:val="22"/>
          <w:szCs w:val="22"/>
        </w:rPr>
        <w:t>Specificații</w:t>
      </w:r>
      <w:r w:rsidR="00A54DFD" w:rsidRPr="00D342CC">
        <w:rPr>
          <w:rFonts w:asciiTheme="minorHAnsi" w:hAnsiTheme="minorHAnsi" w:cstheme="minorHAnsi"/>
          <w:b/>
          <w:sz w:val="22"/>
          <w:szCs w:val="22"/>
        </w:rPr>
        <w:t xml:space="preserve"> min</w:t>
      </w:r>
      <w:r w:rsidR="00482710" w:rsidRPr="00D342CC">
        <w:rPr>
          <w:rFonts w:asciiTheme="minorHAnsi" w:hAnsiTheme="minorHAnsi" w:cstheme="minorHAnsi"/>
          <w:b/>
          <w:sz w:val="22"/>
          <w:szCs w:val="22"/>
        </w:rPr>
        <w:t>im</w:t>
      </w:r>
      <w:r w:rsidR="00A54DFD" w:rsidRPr="00D342CC">
        <w:rPr>
          <w:rFonts w:asciiTheme="minorHAnsi" w:hAnsiTheme="minorHAnsi" w:cstheme="minorHAnsi"/>
          <w:b/>
          <w:sz w:val="22"/>
          <w:szCs w:val="22"/>
        </w:rPr>
        <w:t>ale pentru cina:</w:t>
      </w:r>
    </w:p>
    <w:p w14:paraId="27B4177B" w14:textId="77777777" w:rsidR="00A54DFD" w:rsidRPr="00D342CC" w:rsidRDefault="00A54DFD" w:rsidP="00A54DFD">
      <w:pPr>
        <w:pStyle w:val="Default"/>
        <w:jc w:val="both"/>
        <w:rPr>
          <w:rFonts w:asciiTheme="minorHAnsi" w:hAnsiTheme="minorHAnsi" w:cstheme="minorHAnsi"/>
          <w:bCs/>
          <w:sz w:val="22"/>
          <w:szCs w:val="22"/>
        </w:rPr>
      </w:pPr>
      <w:r w:rsidRPr="00D342CC">
        <w:rPr>
          <w:rFonts w:asciiTheme="minorHAnsi" w:hAnsiTheme="minorHAnsi" w:cstheme="minorHAnsi"/>
          <w:bCs/>
          <w:sz w:val="22"/>
          <w:szCs w:val="22"/>
        </w:rPr>
        <w:t>Cina va fi organizată, după caz, fie în sistem bufet suedez, fie a la carte si va include:</w:t>
      </w:r>
    </w:p>
    <w:p w14:paraId="5FEBF2C3"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felul I-aperitiv în cantitate de aproximativ 150 gr/persoană.</w:t>
      </w:r>
    </w:p>
    <w:p w14:paraId="79CD0A3D"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felul II - principal (minim 2 tipuri: carne de pui si/sau vită si/sau porc) în cantitate de aproximativ 150 gr/persoană.</w:t>
      </w:r>
    </w:p>
    <w:p w14:paraId="4A0EB979"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felul II - garnituri asortate (minim 2 tipuri: preparate termic si/sau salate de legume) în cantitate de aproximativ 300 gr/persoană.</w:t>
      </w:r>
    </w:p>
    <w:p w14:paraId="31EE45C7"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pâine (minim 2 tipuri: albă, neagră) în cantitate de aproximativ 50 gr/persoană.</w:t>
      </w:r>
    </w:p>
    <w:p w14:paraId="1CF7AF93"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Desert (minim 2 tipuri) în cantitate de aproximativ 150 gr/persoană.</w:t>
      </w:r>
    </w:p>
    <w:p w14:paraId="65174A6E" w14:textId="77777777" w:rsidR="00A54DFD" w:rsidRPr="00D342CC" w:rsidRDefault="00A54DFD" w:rsidP="00D64403">
      <w:pPr>
        <w:pStyle w:val="Default"/>
        <w:numPr>
          <w:ilvl w:val="0"/>
          <w:numId w:val="30"/>
        </w:numPr>
        <w:jc w:val="both"/>
        <w:rPr>
          <w:rFonts w:asciiTheme="minorHAnsi" w:hAnsiTheme="minorHAnsi" w:cstheme="minorHAnsi"/>
          <w:bCs/>
          <w:sz w:val="22"/>
          <w:szCs w:val="22"/>
        </w:rPr>
      </w:pPr>
      <w:r w:rsidRPr="00D342CC">
        <w:rPr>
          <w:rFonts w:asciiTheme="minorHAnsi" w:hAnsiTheme="minorHAnsi" w:cstheme="minorHAnsi"/>
          <w:bCs/>
          <w:sz w:val="22"/>
          <w:szCs w:val="22"/>
        </w:rPr>
        <w:t>Apă carbogazoasă/necarbogazoasă minim 0,5 l/persoană</w:t>
      </w:r>
    </w:p>
    <w:p w14:paraId="498F485C" w14:textId="77777777" w:rsidR="00A54DFD" w:rsidRPr="00D342CC" w:rsidRDefault="00A54DFD" w:rsidP="00A54DFD">
      <w:pPr>
        <w:pStyle w:val="Default"/>
        <w:jc w:val="both"/>
        <w:rPr>
          <w:rFonts w:asciiTheme="minorHAnsi" w:hAnsiTheme="minorHAnsi" w:cstheme="minorHAnsi"/>
          <w:sz w:val="22"/>
          <w:szCs w:val="22"/>
        </w:rPr>
      </w:pPr>
    </w:p>
    <w:p w14:paraId="18D7C891" w14:textId="0847C63A" w:rsidR="00A54DFD" w:rsidRPr="00BA2563" w:rsidRDefault="00E56F1A" w:rsidP="00A54DFD">
      <w:pPr>
        <w:pStyle w:val="Default"/>
        <w:jc w:val="both"/>
        <w:rPr>
          <w:rFonts w:asciiTheme="minorHAnsi" w:hAnsiTheme="minorHAnsi" w:cstheme="minorHAnsi"/>
          <w:sz w:val="22"/>
          <w:szCs w:val="22"/>
        </w:rPr>
      </w:pPr>
      <w:r w:rsidRPr="00BA2563">
        <w:rPr>
          <w:rFonts w:asciiTheme="minorHAnsi" w:hAnsiTheme="minorHAnsi" w:cstheme="minorHAnsi"/>
          <w:sz w:val="22"/>
          <w:szCs w:val="22"/>
        </w:rPr>
        <w:t xml:space="preserve">In maxim 3 zile de la primirea </w:t>
      </w:r>
      <w:r w:rsidR="00155975" w:rsidRPr="00BA2563">
        <w:rPr>
          <w:rFonts w:asciiTheme="minorHAnsi" w:hAnsiTheme="minorHAnsi" w:cstheme="minorHAnsi"/>
          <w:sz w:val="22"/>
          <w:szCs w:val="22"/>
        </w:rPr>
        <w:t xml:space="preserve">comenzii ferme </w:t>
      </w:r>
      <w:r w:rsidRPr="00BA2563">
        <w:rPr>
          <w:rFonts w:asciiTheme="minorHAnsi" w:hAnsiTheme="minorHAnsi" w:cstheme="minorHAnsi"/>
          <w:sz w:val="22"/>
          <w:szCs w:val="22"/>
        </w:rPr>
        <w:t xml:space="preserve">din partea </w:t>
      </w:r>
      <w:r w:rsidR="00306627" w:rsidRPr="00BA2563">
        <w:rPr>
          <w:rFonts w:asciiTheme="minorHAnsi" w:hAnsiTheme="minorHAnsi" w:cstheme="minorHAnsi"/>
          <w:sz w:val="22"/>
          <w:szCs w:val="22"/>
        </w:rPr>
        <w:t>autorității</w:t>
      </w:r>
      <w:r w:rsidRPr="00BA2563">
        <w:rPr>
          <w:rFonts w:asciiTheme="minorHAnsi" w:hAnsiTheme="minorHAnsi" w:cstheme="minorHAnsi"/>
          <w:sz w:val="22"/>
          <w:szCs w:val="22"/>
        </w:rPr>
        <w:t xml:space="preserve"> contractante privind demararea unui seminar, </w:t>
      </w:r>
      <w:r w:rsidR="00306627" w:rsidRPr="00BA2563">
        <w:rPr>
          <w:rFonts w:asciiTheme="minorHAnsi" w:hAnsiTheme="minorHAnsi" w:cstheme="minorHAnsi"/>
          <w:sz w:val="22"/>
          <w:szCs w:val="22"/>
        </w:rPr>
        <w:t>ofertanții</w:t>
      </w:r>
      <w:r w:rsidR="00A54DFD" w:rsidRPr="00BA2563">
        <w:rPr>
          <w:rFonts w:asciiTheme="minorHAnsi" w:hAnsiTheme="minorHAnsi" w:cstheme="minorHAnsi"/>
          <w:sz w:val="22"/>
          <w:szCs w:val="22"/>
        </w:rPr>
        <w:t xml:space="preserve"> au </w:t>
      </w:r>
      <w:r w:rsidR="00306627" w:rsidRPr="00BA2563">
        <w:rPr>
          <w:rFonts w:asciiTheme="minorHAnsi" w:hAnsiTheme="minorHAnsi" w:cstheme="minorHAnsi"/>
          <w:sz w:val="22"/>
          <w:szCs w:val="22"/>
        </w:rPr>
        <w:t>obligația</w:t>
      </w:r>
      <w:r w:rsidR="00A54DFD" w:rsidRPr="00BA2563">
        <w:rPr>
          <w:rFonts w:asciiTheme="minorHAnsi" w:hAnsiTheme="minorHAnsi" w:cstheme="minorHAnsi"/>
          <w:sz w:val="22"/>
          <w:szCs w:val="22"/>
        </w:rPr>
        <w:t xml:space="preserve"> de a prezenta </w:t>
      </w:r>
      <w:r w:rsidR="0059349B" w:rsidRPr="00BA2563">
        <w:rPr>
          <w:rFonts w:asciiTheme="minorHAnsi" w:hAnsiTheme="minorHAnsi" w:cstheme="minorHAnsi"/>
          <w:sz w:val="22"/>
          <w:szCs w:val="22"/>
        </w:rPr>
        <w:t>2</w:t>
      </w:r>
      <w:r w:rsidR="00A54DFD" w:rsidRPr="00BA2563">
        <w:rPr>
          <w:rFonts w:asciiTheme="minorHAnsi" w:hAnsiTheme="minorHAnsi" w:cstheme="minorHAnsi"/>
          <w:sz w:val="22"/>
          <w:szCs w:val="22"/>
        </w:rPr>
        <w:t xml:space="preserve"> variante de meniu plus una vegetariană,</w:t>
      </w:r>
      <w:r w:rsidRPr="00BA2563">
        <w:rPr>
          <w:rFonts w:asciiTheme="minorHAnsi" w:hAnsiTheme="minorHAnsi" w:cstheme="minorHAnsi"/>
          <w:sz w:val="22"/>
          <w:szCs w:val="22"/>
        </w:rPr>
        <w:t xml:space="preserve"> conform </w:t>
      </w:r>
      <w:r w:rsidR="00306627" w:rsidRPr="00BA2563">
        <w:rPr>
          <w:rFonts w:asciiTheme="minorHAnsi" w:hAnsiTheme="minorHAnsi" w:cstheme="minorHAnsi"/>
          <w:sz w:val="22"/>
          <w:szCs w:val="22"/>
        </w:rPr>
        <w:t>specificațiilor</w:t>
      </w:r>
      <w:r w:rsidRPr="00BA2563">
        <w:rPr>
          <w:rFonts w:asciiTheme="minorHAnsi" w:hAnsiTheme="minorHAnsi" w:cstheme="minorHAnsi"/>
          <w:sz w:val="22"/>
          <w:szCs w:val="22"/>
        </w:rPr>
        <w:t xml:space="preserve"> minimale de mai sus</w:t>
      </w:r>
      <w:r w:rsidR="00A54DFD" w:rsidRPr="00BA2563">
        <w:rPr>
          <w:rFonts w:asciiTheme="minorHAnsi" w:hAnsiTheme="minorHAnsi" w:cstheme="minorHAnsi"/>
          <w:sz w:val="22"/>
          <w:szCs w:val="22"/>
        </w:rPr>
        <w:t>.</w:t>
      </w:r>
    </w:p>
    <w:p w14:paraId="1EAE449D" w14:textId="591BF5F1" w:rsidR="00A54DFD" w:rsidRPr="00D342CC" w:rsidRDefault="00A54DFD" w:rsidP="000F1741">
      <w:pPr>
        <w:jc w:val="both"/>
        <w:rPr>
          <w:rFonts w:cstheme="minorHAnsi"/>
          <w:lang w:val="ro-RO"/>
        </w:rPr>
      </w:pPr>
      <w:r w:rsidRPr="00BA2563">
        <w:rPr>
          <w:rFonts w:cstheme="minorHAnsi"/>
          <w:b/>
          <w:bCs/>
          <w:lang w:val="ro-RO"/>
        </w:rPr>
        <w:t xml:space="preserve">- </w:t>
      </w:r>
      <w:r w:rsidR="00306627" w:rsidRPr="00BA2563">
        <w:rPr>
          <w:rFonts w:cstheme="minorHAnsi"/>
          <w:lang w:val="ro-RO"/>
        </w:rPr>
        <w:t>Locația</w:t>
      </w:r>
      <w:r w:rsidRPr="00BA2563">
        <w:rPr>
          <w:rFonts w:cstheme="minorHAnsi"/>
          <w:lang w:val="ro-RO"/>
        </w:rPr>
        <w:t xml:space="preserve"> de predare/servire a mesei va fi la </w:t>
      </w:r>
      <w:r w:rsidR="00306627" w:rsidRPr="00BA2563">
        <w:rPr>
          <w:rFonts w:cstheme="minorHAnsi"/>
          <w:lang w:val="ro-RO"/>
        </w:rPr>
        <w:t>locația</w:t>
      </w:r>
      <w:r w:rsidRPr="00BA2563">
        <w:rPr>
          <w:rFonts w:cstheme="minorHAnsi"/>
          <w:lang w:val="ro-RO"/>
        </w:rPr>
        <w:t xml:space="preserve"> de </w:t>
      </w:r>
      <w:r w:rsidR="00306627" w:rsidRPr="00BA2563">
        <w:rPr>
          <w:rFonts w:cstheme="minorHAnsi"/>
          <w:lang w:val="ro-RO"/>
        </w:rPr>
        <w:t>desfășurare</w:t>
      </w:r>
      <w:r w:rsidRPr="00BA2563">
        <w:rPr>
          <w:rFonts w:cstheme="minorHAnsi"/>
          <w:lang w:val="ro-RO"/>
        </w:rPr>
        <w:t xml:space="preserve"> a </w:t>
      </w:r>
      <w:r w:rsidR="00306627" w:rsidRPr="00BA2563">
        <w:rPr>
          <w:rFonts w:cstheme="minorHAnsi"/>
          <w:lang w:val="ro-RO"/>
        </w:rPr>
        <w:t>semina</w:t>
      </w:r>
      <w:r w:rsidR="0059349B" w:rsidRPr="00BA2563">
        <w:rPr>
          <w:rFonts w:cstheme="minorHAnsi"/>
          <w:lang w:val="ro-RO"/>
        </w:rPr>
        <w:t>r</w:t>
      </w:r>
      <w:r w:rsidR="00306627" w:rsidRPr="00BA2563">
        <w:rPr>
          <w:rFonts w:cstheme="minorHAnsi"/>
          <w:lang w:val="ro-RO"/>
        </w:rPr>
        <w:t>iilor</w:t>
      </w:r>
      <w:r w:rsidRPr="00BA2563">
        <w:rPr>
          <w:rFonts w:cstheme="minorHAnsi"/>
          <w:lang w:val="ro-RO"/>
        </w:rPr>
        <w:t xml:space="preserve"> de formare profesionala. Intervalul de timp pentru mese </w:t>
      </w:r>
      <w:r w:rsidR="00306627" w:rsidRPr="00BA2563">
        <w:rPr>
          <w:rFonts w:cstheme="minorHAnsi"/>
          <w:lang w:val="ro-RO"/>
        </w:rPr>
        <w:t>și</w:t>
      </w:r>
      <w:r w:rsidRPr="00BA2563">
        <w:rPr>
          <w:rFonts w:cstheme="minorHAnsi"/>
          <w:lang w:val="ro-RO"/>
        </w:rPr>
        <w:t xml:space="preserve"> pauzele de cafea este flexibil </w:t>
      </w:r>
      <w:r w:rsidR="00306627" w:rsidRPr="00BA2563">
        <w:rPr>
          <w:rFonts w:cstheme="minorHAnsi"/>
          <w:lang w:val="ro-RO"/>
        </w:rPr>
        <w:t>și</w:t>
      </w:r>
      <w:r w:rsidRPr="00BA2563">
        <w:rPr>
          <w:rFonts w:cstheme="minorHAnsi"/>
          <w:lang w:val="ro-RO"/>
        </w:rPr>
        <w:t xml:space="preserve"> poate fi schimbat in </w:t>
      </w:r>
      <w:r w:rsidR="00306627" w:rsidRPr="00BA2563">
        <w:rPr>
          <w:rFonts w:cstheme="minorHAnsi"/>
          <w:lang w:val="ro-RO"/>
        </w:rPr>
        <w:t>funcție</w:t>
      </w:r>
      <w:r w:rsidRPr="00BA2563">
        <w:rPr>
          <w:rFonts w:cstheme="minorHAnsi"/>
          <w:lang w:val="ro-RO"/>
        </w:rPr>
        <w:t xml:space="preserve"> de orarul </w:t>
      </w:r>
      <w:r w:rsidR="00306627" w:rsidRPr="00BA2563">
        <w:rPr>
          <w:rFonts w:cstheme="minorHAnsi"/>
          <w:lang w:val="ro-RO"/>
        </w:rPr>
        <w:t>seminațiilor</w:t>
      </w:r>
      <w:r w:rsidRPr="00BA2563">
        <w:rPr>
          <w:rFonts w:cstheme="minorHAnsi"/>
          <w:lang w:val="ro-RO"/>
        </w:rPr>
        <w:t>.</w:t>
      </w:r>
      <w:r w:rsidRPr="00D342CC">
        <w:rPr>
          <w:rFonts w:cstheme="minorHAnsi"/>
          <w:lang w:val="ro-RO"/>
        </w:rPr>
        <w:t xml:space="preserve"> </w:t>
      </w:r>
    </w:p>
    <w:p w14:paraId="1E8AEC1E" w14:textId="3A3FD5C7" w:rsidR="00A54DFD" w:rsidRPr="00D342CC" w:rsidRDefault="00306627" w:rsidP="00A54DFD">
      <w:pPr>
        <w:pStyle w:val="Default"/>
        <w:jc w:val="both"/>
        <w:rPr>
          <w:rFonts w:asciiTheme="minorHAnsi" w:hAnsiTheme="minorHAnsi" w:cstheme="minorHAnsi"/>
          <w:b/>
          <w:sz w:val="22"/>
          <w:szCs w:val="22"/>
        </w:rPr>
      </w:pPr>
      <w:r w:rsidRPr="00D342CC">
        <w:rPr>
          <w:rFonts w:asciiTheme="minorHAnsi" w:hAnsiTheme="minorHAnsi" w:cstheme="minorHAnsi"/>
          <w:b/>
          <w:sz w:val="22"/>
          <w:szCs w:val="22"/>
        </w:rPr>
        <w:t>Specificații</w:t>
      </w:r>
      <w:r w:rsidR="00A54DFD" w:rsidRPr="00D342CC">
        <w:rPr>
          <w:rFonts w:asciiTheme="minorHAnsi" w:hAnsiTheme="minorHAnsi" w:cstheme="minorHAnsi"/>
          <w:b/>
          <w:sz w:val="22"/>
          <w:szCs w:val="22"/>
        </w:rPr>
        <w:t xml:space="preserve"> min</w:t>
      </w:r>
      <w:r w:rsidR="00482710" w:rsidRPr="00D342CC">
        <w:rPr>
          <w:rFonts w:asciiTheme="minorHAnsi" w:hAnsiTheme="minorHAnsi" w:cstheme="minorHAnsi"/>
          <w:b/>
          <w:sz w:val="22"/>
          <w:szCs w:val="22"/>
        </w:rPr>
        <w:t>im</w:t>
      </w:r>
      <w:r w:rsidR="00A54DFD" w:rsidRPr="00D342CC">
        <w:rPr>
          <w:rFonts w:asciiTheme="minorHAnsi" w:hAnsiTheme="minorHAnsi" w:cstheme="minorHAnsi"/>
          <w:b/>
          <w:sz w:val="22"/>
          <w:szCs w:val="22"/>
        </w:rPr>
        <w:t xml:space="preserve">ale pentru </w:t>
      </w:r>
      <w:r w:rsidR="00800B99" w:rsidRPr="00D342CC">
        <w:rPr>
          <w:rFonts w:asciiTheme="minorHAnsi" w:hAnsiTheme="minorHAnsi" w:cstheme="minorHAnsi"/>
          <w:b/>
          <w:sz w:val="22"/>
          <w:szCs w:val="22"/>
        </w:rPr>
        <w:t xml:space="preserve">Welcome </w:t>
      </w:r>
      <w:r w:rsidR="00A54DFD" w:rsidRPr="00D342CC">
        <w:rPr>
          <w:rFonts w:asciiTheme="minorHAnsi" w:hAnsiTheme="minorHAnsi" w:cstheme="minorHAnsi"/>
          <w:b/>
          <w:sz w:val="22"/>
          <w:szCs w:val="22"/>
        </w:rPr>
        <w:t>coffee break:</w:t>
      </w:r>
    </w:p>
    <w:p w14:paraId="5290ED66" w14:textId="77777777" w:rsidR="00A54DFD" w:rsidRPr="00D342CC" w:rsidRDefault="00A54DFD" w:rsidP="00A54DFD">
      <w:pPr>
        <w:pStyle w:val="Default"/>
        <w:jc w:val="both"/>
        <w:rPr>
          <w:rFonts w:asciiTheme="minorHAnsi" w:hAnsiTheme="minorHAnsi" w:cstheme="minorHAnsi"/>
          <w:sz w:val="22"/>
          <w:szCs w:val="22"/>
        </w:rPr>
      </w:pPr>
      <w:r w:rsidRPr="00D342CC">
        <w:rPr>
          <w:rFonts w:asciiTheme="minorHAnsi" w:hAnsiTheme="minorHAnsi" w:cstheme="minorHAnsi"/>
          <w:bCs/>
          <w:sz w:val="22"/>
          <w:szCs w:val="22"/>
        </w:rPr>
        <w:t>Pentru pauzele de cafea, prestatorul va asigura următoarele tipuri de produse în cantități suficiente pentru numărul de participanți și în funcție de solicitarea autorității contractante</w:t>
      </w:r>
      <w:r w:rsidRPr="00D342CC">
        <w:rPr>
          <w:rFonts w:asciiTheme="minorHAnsi" w:hAnsiTheme="minorHAnsi" w:cstheme="minorHAnsi"/>
          <w:sz w:val="22"/>
          <w:szCs w:val="22"/>
        </w:rPr>
        <w:t xml:space="preserve">: </w:t>
      </w:r>
    </w:p>
    <w:p w14:paraId="1CF04C3B" w14:textId="77777777" w:rsidR="00A54DFD" w:rsidRPr="00D342CC" w:rsidRDefault="00A54DFD"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cafea, lapte și zahar,</w:t>
      </w:r>
    </w:p>
    <w:p w14:paraId="49A935AC" w14:textId="77777777" w:rsidR="00A54DFD" w:rsidRPr="00D342CC" w:rsidRDefault="00A54DFD"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minim 3 tipuri de ceai cald,</w:t>
      </w:r>
    </w:p>
    <w:p w14:paraId="7B7CD0D6" w14:textId="77777777" w:rsidR="00A54DFD" w:rsidRPr="00D342CC" w:rsidRDefault="00A54DFD"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apă carbogazoasă și necarbogazoasă îmbuteliata la sticle de 0,5 l,</w:t>
      </w:r>
    </w:p>
    <w:p w14:paraId="7E649B46" w14:textId="77777777" w:rsidR="00A54DFD" w:rsidRPr="00D342CC" w:rsidRDefault="00A54DFD"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produse de patiserie dulce și sărată minim 150 g/persoană,</w:t>
      </w:r>
    </w:p>
    <w:p w14:paraId="74A5BE3E" w14:textId="339F0179" w:rsidR="00A54DFD" w:rsidRPr="00D342CC" w:rsidRDefault="00165F80" w:rsidP="00D64403">
      <w:pPr>
        <w:pStyle w:val="ListParagraph"/>
        <w:numPr>
          <w:ilvl w:val="0"/>
          <w:numId w:val="28"/>
        </w:numPr>
        <w:spacing w:after="0"/>
        <w:rPr>
          <w:rFonts w:cstheme="minorHAnsi"/>
          <w:color w:val="000000"/>
        </w:rPr>
      </w:pPr>
      <w:r w:rsidRPr="00D342CC">
        <w:rPr>
          <w:rFonts w:cstheme="minorHAnsi"/>
          <w:color w:val="000000"/>
        </w:rPr>
        <w:t>Selecție de fructe proaspete sau fructe confiate,</w:t>
      </w:r>
    </w:p>
    <w:p w14:paraId="0ED2F2BF" w14:textId="77777777" w:rsidR="005D4AEB" w:rsidRPr="00D342CC" w:rsidRDefault="005D4AEB" w:rsidP="005D4AEB">
      <w:pPr>
        <w:pStyle w:val="Default"/>
        <w:jc w:val="both"/>
        <w:rPr>
          <w:rFonts w:asciiTheme="minorHAnsi" w:hAnsiTheme="minorHAnsi" w:cstheme="minorHAnsi"/>
          <w:b/>
          <w:sz w:val="22"/>
          <w:szCs w:val="22"/>
        </w:rPr>
      </w:pPr>
    </w:p>
    <w:p w14:paraId="2D237E6C" w14:textId="47169ECA" w:rsidR="005D4AEB" w:rsidRPr="00D342CC" w:rsidRDefault="00306627" w:rsidP="005D4AEB">
      <w:pPr>
        <w:pStyle w:val="Default"/>
        <w:jc w:val="both"/>
        <w:rPr>
          <w:rFonts w:asciiTheme="minorHAnsi" w:hAnsiTheme="minorHAnsi" w:cstheme="minorHAnsi"/>
          <w:b/>
          <w:sz w:val="22"/>
          <w:szCs w:val="22"/>
        </w:rPr>
      </w:pPr>
      <w:r w:rsidRPr="00D342CC">
        <w:rPr>
          <w:rFonts w:asciiTheme="minorHAnsi" w:hAnsiTheme="minorHAnsi" w:cstheme="minorHAnsi"/>
          <w:b/>
          <w:sz w:val="22"/>
          <w:szCs w:val="22"/>
        </w:rPr>
        <w:t>Specificații</w:t>
      </w:r>
      <w:r w:rsidR="005D4AEB" w:rsidRPr="00D342CC">
        <w:rPr>
          <w:rFonts w:asciiTheme="minorHAnsi" w:hAnsiTheme="minorHAnsi" w:cstheme="minorHAnsi"/>
          <w:b/>
          <w:sz w:val="22"/>
          <w:szCs w:val="22"/>
        </w:rPr>
        <w:t xml:space="preserve"> minimale pentru Coffee break:</w:t>
      </w:r>
    </w:p>
    <w:p w14:paraId="45B5CA34" w14:textId="77777777" w:rsidR="005D4AEB" w:rsidRPr="00D342CC" w:rsidRDefault="005D4AEB" w:rsidP="005D4AEB">
      <w:pPr>
        <w:pStyle w:val="Default"/>
        <w:jc w:val="both"/>
        <w:rPr>
          <w:rFonts w:asciiTheme="minorHAnsi" w:hAnsiTheme="minorHAnsi" w:cstheme="minorHAnsi"/>
          <w:sz w:val="22"/>
          <w:szCs w:val="22"/>
        </w:rPr>
      </w:pPr>
      <w:r w:rsidRPr="00D342CC">
        <w:rPr>
          <w:rFonts w:asciiTheme="minorHAnsi" w:hAnsiTheme="minorHAnsi" w:cstheme="minorHAnsi"/>
          <w:bCs/>
          <w:sz w:val="22"/>
          <w:szCs w:val="22"/>
        </w:rPr>
        <w:t>Pentru pauzele de cafea, prestatorul va asigura următoarele tipuri de produse în cantități suficiente pentru numărul de participanți și în funcție de solicitarea autorității contractante</w:t>
      </w:r>
      <w:r w:rsidRPr="00D342CC">
        <w:rPr>
          <w:rFonts w:asciiTheme="minorHAnsi" w:hAnsiTheme="minorHAnsi" w:cstheme="minorHAnsi"/>
          <w:sz w:val="22"/>
          <w:szCs w:val="22"/>
        </w:rPr>
        <w:t xml:space="preserve">: </w:t>
      </w:r>
    </w:p>
    <w:p w14:paraId="6A1B05FA" w14:textId="77777777" w:rsidR="005D4AEB" w:rsidRPr="00D342CC" w:rsidRDefault="005D4AEB"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cafea, lapte și zahar,</w:t>
      </w:r>
    </w:p>
    <w:p w14:paraId="29C146E6" w14:textId="77777777" w:rsidR="005D4AEB" w:rsidRPr="00D342CC" w:rsidRDefault="005D4AEB" w:rsidP="00D64403">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minim 3 tipuri de ceai cald,</w:t>
      </w:r>
    </w:p>
    <w:p w14:paraId="15804D6F" w14:textId="523828AD" w:rsidR="00A54DFD" w:rsidRDefault="005D4AEB" w:rsidP="00A54DFD">
      <w:pPr>
        <w:pStyle w:val="Default"/>
        <w:numPr>
          <w:ilvl w:val="0"/>
          <w:numId w:val="28"/>
        </w:numPr>
        <w:jc w:val="both"/>
        <w:rPr>
          <w:rFonts w:asciiTheme="minorHAnsi" w:hAnsiTheme="minorHAnsi" w:cstheme="minorHAnsi"/>
          <w:sz w:val="22"/>
          <w:szCs w:val="22"/>
        </w:rPr>
      </w:pPr>
      <w:r w:rsidRPr="00D342CC">
        <w:rPr>
          <w:rFonts w:asciiTheme="minorHAnsi" w:hAnsiTheme="minorHAnsi" w:cstheme="minorHAnsi"/>
          <w:sz w:val="22"/>
          <w:szCs w:val="22"/>
        </w:rPr>
        <w:t>apă carbogazoasă și necarbogazoasă îmbuteliata la sticle de 0,5 l,</w:t>
      </w:r>
    </w:p>
    <w:p w14:paraId="4F7D549B" w14:textId="77777777" w:rsidR="00BA2563" w:rsidRPr="00BA2563" w:rsidRDefault="00BA2563" w:rsidP="00BA2563">
      <w:pPr>
        <w:pStyle w:val="Default"/>
        <w:ind w:left="360"/>
        <w:jc w:val="both"/>
        <w:rPr>
          <w:rFonts w:asciiTheme="minorHAnsi" w:hAnsiTheme="minorHAnsi" w:cstheme="minorHAnsi"/>
          <w:sz w:val="22"/>
          <w:szCs w:val="22"/>
        </w:rPr>
      </w:pPr>
    </w:p>
    <w:p w14:paraId="76274701" w14:textId="19C3F8FC" w:rsidR="00A54DFD" w:rsidRPr="00D342CC" w:rsidRDefault="00A54DFD" w:rsidP="00A54DFD">
      <w:pPr>
        <w:jc w:val="both"/>
        <w:rPr>
          <w:rFonts w:cstheme="minorHAnsi"/>
          <w:lang w:val="ro-RO"/>
        </w:rPr>
      </w:pPr>
      <w:r w:rsidRPr="00D342CC">
        <w:rPr>
          <w:rFonts w:cstheme="minorHAnsi"/>
          <w:b/>
          <w:bCs/>
          <w:lang w:val="ro-RO"/>
        </w:rPr>
        <w:t xml:space="preserve">- </w:t>
      </w:r>
      <w:r w:rsidR="00306627" w:rsidRPr="00D342CC">
        <w:rPr>
          <w:rFonts w:cstheme="minorHAnsi"/>
          <w:lang w:val="ro-RO"/>
        </w:rPr>
        <w:t>Locația</w:t>
      </w:r>
      <w:r w:rsidRPr="00D342CC">
        <w:rPr>
          <w:rFonts w:cstheme="minorHAnsi"/>
          <w:lang w:val="ro-RO"/>
        </w:rPr>
        <w:t xml:space="preserve"> de predare/servire a mesei va fi la </w:t>
      </w:r>
      <w:r w:rsidR="00306627" w:rsidRPr="00D342CC">
        <w:rPr>
          <w:rFonts w:cstheme="minorHAnsi"/>
          <w:lang w:val="ro-RO"/>
        </w:rPr>
        <w:t>locația</w:t>
      </w:r>
      <w:r w:rsidRPr="00D342CC">
        <w:rPr>
          <w:rFonts w:cstheme="minorHAnsi"/>
          <w:lang w:val="ro-RO"/>
        </w:rPr>
        <w:t xml:space="preserve"> de </w:t>
      </w:r>
      <w:r w:rsidR="00306627" w:rsidRPr="00D342CC">
        <w:rPr>
          <w:rFonts w:cstheme="minorHAnsi"/>
          <w:lang w:val="ro-RO"/>
        </w:rPr>
        <w:t>desfășurare</w:t>
      </w:r>
      <w:r w:rsidRPr="00D342CC">
        <w:rPr>
          <w:rFonts w:cstheme="minorHAnsi"/>
          <w:lang w:val="ro-RO"/>
        </w:rPr>
        <w:t xml:space="preserve"> a </w:t>
      </w:r>
      <w:r w:rsidR="00306627" w:rsidRPr="00D342CC">
        <w:rPr>
          <w:rFonts w:cstheme="minorHAnsi"/>
          <w:lang w:val="ro-RO"/>
        </w:rPr>
        <w:t>seminațiilor</w:t>
      </w:r>
      <w:r w:rsidRPr="00D342CC">
        <w:rPr>
          <w:rFonts w:cstheme="minorHAnsi"/>
          <w:lang w:val="ro-RO"/>
        </w:rPr>
        <w:t xml:space="preserve"> de formare profesionala. Intervalul de timp pentru mese </w:t>
      </w:r>
      <w:r w:rsidR="00306627" w:rsidRPr="00D342CC">
        <w:rPr>
          <w:rFonts w:cstheme="minorHAnsi"/>
          <w:lang w:val="ro-RO"/>
        </w:rPr>
        <w:t>și</w:t>
      </w:r>
      <w:r w:rsidRPr="00D342CC">
        <w:rPr>
          <w:rFonts w:cstheme="minorHAnsi"/>
          <w:lang w:val="ro-RO"/>
        </w:rPr>
        <w:t xml:space="preserve"> pauzele de cafea este flexibil </w:t>
      </w:r>
      <w:r w:rsidR="00306627" w:rsidRPr="00D342CC">
        <w:rPr>
          <w:rFonts w:cstheme="minorHAnsi"/>
          <w:lang w:val="ro-RO"/>
        </w:rPr>
        <w:t>și</w:t>
      </w:r>
      <w:r w:rsidRPr="00D342CC">
        <w:rPr>
          <w:rFonts w:cstheme="minorHAnsi"/>
          <w:lang w:val="ro-RO"/>
        </w:rPr>
        <w:t xml:space="preserve"> poate fi schimbat in </w:t>
      </w:r>
      <w:r w:rsidR="00306627" w:rsidRPr="00D342CC">
        <w:rPr>
          <w:rFonts w:cstheme="minorHAnsi"/>
          <w:lang w:val="ro-RO"/>
        </w:rPr>
        <w:t>funcție</w:t>
      </w:r>
      <w:r w:rsidRPr="00D342CC">
        <w:rPr>
          <w:rFonts w:cstheme="minorHAnsi"/>
          <w:lang w:val="ro-RO"/>
        </w:rPr>
        <w:t xml:space="preserve"> de orarul </w:t>
      </w:r>
      <w:r w:rsidR="00306627" w:rsidRPr="00D342CC">
        <w:rPr>
          <w:rFonts w:cstheme="minorHAnsi"/>
          <w:lang w:val="ro-RO"/>
        </w:rPr>
        <w:t>seminațiilor</w:t>
      </w:r>
      <w:r w:rsidRPr="00D342CC">
        <w:rPr>
          <w:rFonts w:cstheme="minorHAnsi"/>
          <w:lang w:val="ro-RO"/>
        </w:rPr>
        <w:t xml:space="preserve">. </w:t>
      </w:r>
    </w:p>
    <w:p w14:paraId="360490B1" w14:textId="77777777" w:rsidR="005D4AEB" w:rsidRPr="00D342CC" w:rsidRDefault="005D4AEB" w:rsidP="005D4AEB">
      <w:pPr>
        <w:pStyle w:val="Default"/>
        <w:jc w:val="both"/>
        <w:rPr>
          <w:rFonts w:asciiTheme="minorHAnsi" w:hAnsiTheme="minorHAnsi" w:cstheme="minorHAnsi"/>
          <w:sz w:val="22"/>
          <w:szCs w:val="22"/>
        </w:rPr>
      </w:pPr>
      <w:r w:rsidRPr="00D342CC">
        <w:rPr>
          <w:rFonts w:asciiTheme="minorHAnsi" w:hAnsiTheme="minorHAnsi" w:cstheme="minorHAnsi"/>
          <w:sz w:val="22"/>
          <w:szCs w:val="22"/>
        </w:rPr>
        <w:lastRenderedPageBreak/>
        <w:t>Pauzele de cafea se vor asigura într-un spațiu adecvat, în incinta locației de desfășurare a evenimentului, cât mai aproape de sala unde vor avea loc lucrările acestuia.</w:t>
      </w:r>
    </w:p>
    <w:p w14:paraId="5BDBED98" w14:textId="2719DE0A" w:rsidR="00A54DFD" w:rsidRPr="00D342CC" w:rsidRDefault="00037199" w:rsidP="005D4AEB">
      <w:pPr>
        <w:pStyle w:val="Default"/>
        <w:jc w:val="both"/>
        <w:rPr>
          <w:rFonts w:asciiTheme="minorHAnsi" w:hAnsiTheme="minorHAnsi" w:cstheme="minorHAnsi"/>
          <w:sz w:val="22"/>
          <w:szCs w:val="22"/>
        </w:rPr>
      </w:pPr>
      <w:r w:rsidRPr="00D342CC">
        <w:rPr>
          <w:rFonts w:asciiTheme="minorHAnsi" w:hAnsiTheme="minorHAnsi" w:cstheme="minorHAnsi"/>
          <w:sz w:val="22"/>
          <w:szCs w:val="22"/>
        </w:rPr>
        <w:t>I</w:t>
      </w:r>
      <w:r w:rsidR="005D4AEB" w:rsidRPr="00D342CC">
        <w:rPr>
          <w:rFonts w:asciiTheme="minorHAnsi" w:hAnsiTheme="minorHAnsi" w:cstheme="minorHAnsi"/>
          <w:sz w:val="22"/>
          <w:szCs w:val="22"/>
        </w:rPr>
        <w:t xml:space="preserve">n timpul desfășurării </w:t>
      </w:r>
      <w:bookmarkStart w:id="16" w:name="_Hlk176778529"/>
      <w:r w:rsidR="00155975" w:rsidRPr="00D342CC">
        <w:rPr>
          <w:rFonts w:asciiTheme="minorHAnsi" w:hAnsiTheme="minorHAnsi" w:cstheme="minorHAnsi"/>
          <w:sz w:val="22"/>
          <w:szCs w:val="22"/>
        </w:rPr>
        <w:t xml:space="preserve">seminarului de formare </w:t>
      </w:r>
      <w:bookmarkEnd w:id="16"/>
      <w:r w:rsidR="005D4AEB" w:rsidRPr="00D342CC">
        <w:rPr>
          <w:rFonts w:asciiTheme="minorHAnsi" w:hAnsiTheme="minorHAnsi" w:cstheme="minorHAnsi"/>
          <w:sz w:val="22"/>
          <w:szCs w:val="22"/>
        </w:rPr>
        <w:t xml:space="preserve">Prestatorul va asigura de asemenea și apă la sticle de 0,5 l pentru prezidiu si </w:t>
      </w:r>
      <w:r w:rsidR="00306627" w:rsidRPr="00D342CC">
        <w:rPr>
          <w:rFonts w:asciiTheme="minorHAnsi" w:hAnsiTheme="minorHAnsi" w:cstheme="minorHAnsi"/>
          <w:sz w:val="22"/>
          <w:szCs w:val="22"/>
        </w:rPr>
        <w:t>cursanți</w:t>
      </w:r>
      <w:r w:rsidR="005D4AEB" w:rsidRPr="00D342CC">
        <w:rPr>
          <w:rFonts w:asciiTheme="minorHAnsi" w:hAnsiTheme="minorHAnsi" w:cstheme="minorHAnsi"/>
          <w:sz w:val="22"/>
          <w:szCs w:val="22"/>
        </w:rPr>
        <w:t xml:space="preserve"> pe mesele de lucru.</w:t>
      </w:r>
    </w:p>
    <w:p w14:paraId="0BB200FF" w14:textId="77777777" w:rsidR="005D4AEB" w:rsidRPr="00D342CC" w:rsidRDefault="005D4AEB" w:rsidP="00A54DFD">
      <w:pPr>
        <w:pStyle w:val="Default"/>
        <w:jc w:val="both"/>
        <w:rPr>
          <w:rFonts w:asciiTheme="minorHAnsi" w:hAnsiTheme="minorHAnsi" w:cstheme="minorHAnsi"/>
          <w:sz w:val="22"/>
          <w:szCs w:val="22"/>
        </w:rPr>
      </w:pPr>
    </w:p>
    <w:p w14:paraId="5FE5756B" w14:textId="16239D65" w:rsidR="000657A9" w:rsidRPr="00BA2563" w:rsidRDefault="00166EAE" w:rsidP="00BA2563">
      <w:pPr>
        <w:pStyle w:val="Default"/>
        <w:jc w:val="both"/>
        <w:rPr>
          <w:rFonts w:asciiTheme="minorHAnsi" w:hAnsiTheme="minorHAnsi" w:cstheme="minorHAnsi"/>
          <w:sz w:val="22"/>
          <w:szCs w:val="22"/>
        </w:rPr>
      </w:pPr>
      <w:r w:rsidRPr="00D342CC">
        <w:rPr>
          <w:rFonts w:asciiTheme="minorHAnsi" w:hAnsiTheme="minorHAnsi" w:cstheme="minorHAnsi"/>
          <w:sz w:val="22"/>
          <w:szCs w:val="22"/>
        </w:rPr>
        <w:t xml:space="preserve">Se vor asigura toate echipamentele si consumabilele necesare servirii: termos/ expresor, spatule, șervetele, farfurii, pahare, cești (pahare plastic/hartie), tacâmuri. </w:t>
      </w:r>
    </w:p>
    <w:p w14:paraId="127E1843" w14:textId="40783DBE" w:rsidR="00A54DFD" w:rsidRPr="00D342CC" w:rsidRDefault="00A54DFD" w:rsidP="00A54DFD">
      <w:pPr>
        <w:jc w:val="both"/>
        <w:rPr>
          <w:rFonts w:cstheme="minorHAnsi"/>
          <w:lang w:val="ro-RO"/>
        </w:rPr>
      </w:pPr>
      <w:r w:rsidRPr="00D342CC">
        <w:rPr>
          <w:rFonts w:cstheme="minorHAnsi"/>
          <w:lang w:val="ro-RO"/>
        </w:rPr>
        <w:t xml:space="preserve">Pentru serviciile de catering va fi achitată contravaloarea serviciilor efectiv prestate, pe baza numărului de participanţi conform listei de participanţi semnată în original. </w:t>
      </w:r>
    </w:p>
    <w:p w14:paraId="0A757478" w14:textId="1529A8A4" w:rsidR="00A54DFD" w:rsidRPr="00D342CC" w:rsidRDefault="00A54DFD" w:rsidP="00A54DFD">
      <w:pPr>
        <w:jc w:val="both"/>
        <w:rPr>
          <w:rFonts w:cstheme="minorHAnsi"/>
          <w:lang w:val="ro-RO"/>
        </w:rPr>
      </w:pPr>
      <w:r w:rsidRPr="00D342CC">
        <w:rPr>
          <w:rFonts w:cstheme="minorHAnsi"/>
          <w:lang w:val="ro-RO"/>
        </w:rPr>
        <w:t xml:space="preserve">Plata se va face in urma incheierii unui Proces-Verbal de </w:t>
      </w:r>
      <w:r w:rsidR="005326BB" w:rsidRPr="00D342CC">
        <w:rPr>
          <w:rFonts w:cstheme="minorHAnsi"/>
          <w:lang w:val="ro-RO"/>
        </w:rPr>
        <w:t xml:space="preserve">receptie </w:t>
      </w:r>
      <w:r w:rsidRPr="00D342CC">
        <w:rPr>
          <w:rFonts w:cstheme="minorHAnsi"/>
          <w:lang w:val="ro-RO"/>
        </w:rPr>
        <w:t>a serviciilor prestate.</w:t>
      </w:r>
    </w:p>
    <w:p w14:paraId="5701E6ED" w14:textId="7A3756B1" w:rsidR="00A54DFD" w:rsidRPr="00D342CC" w:rsidRDefault="00A54DFD" w:rsidP="00A54DFD">
      <w:pPr>
        <w:jc w:val="both"/>
        <w:rPr>
          <w:rFonts w:cstheme="minorHAnsi"/>
          <w:color w:val="000000"/>
          <w:lang w:val="ro-RO"/>
        </w:rPr>
      </w:pPr>
      <w:r w:rsidRPr="00D342CC">
        <w:rPr>
          <w:rFonts w:cstheme="minorHAnsi"/>
          <w:color w:val="000000"/>
          <w:lang w:val="ro-RO"/>
        </w:rPr>
        <w:t>Documentatia de plata va contine, in conformitate cu  legislatia in vigoare, urmatoarele documente:</w:t>
      </w:r>
    </w:p>
    <w:p w14:paraId="7F04E8F0" w14:textId="77777777" w:rsidR="00A54DFD" w:rsidRPr="00D342CC" w:rsidRDefault="00A54DFD" w:rsidP="00D64403">
      <w:pPr>
        <w:pStyle w:val="ListParagraph"/>
        <w:numPr>
          <w:ilvl w:val="0"/>
          <w:numId w:val="27"/>
        </w:numPr>
        <w:spacing w:after="0" w:line="240" w:lineRule="auto"/>
        <w:jc w:val="both"/>
        <w:rPr>
          <w:rFonts w:cstheme="minorHAnsi"/>
          <w:b/>
          <w:color w:val="000000"/>
        </w:rPr>
      </w:pPr>
      <w:r w:rsidRPr="00D342CC">
        <w:rPr>
          <w:rFonts w:cstheme="minorHAnsi"/>
          <w:color w:val="000000"/>
        </w:rPr>
        <w:t>Comanda beneficiarului</w:t>
      </w:r>
    </w:p>
    <w:p w14:paraId="7A692D07" w14:textId="77777777" w:rsidR="00A54DFD" w:rsidRPr="00D342CC" w:rsidRDefault="00A54DFD" w:rsidP="00D64403">
      <w:pPr>
        <w:pStyle w:val="ListParagraph"/>
        <w:numPr>
          <w:ilvl w:val="0"/>
          <w:numId w:val="27"/>
        </w:numPr>
        <w:spacing w:after="0" w:line="240" w:lineRule="auto"/>
        <w:jc w:val="both"/>
        <w:rPr>
          <w:rFonts w:cstheme="minorHAnsi"/>
          <w:b/>
          <w:color w:val="000000"/>
        </w:rPr>
      </w:pPr>
      <w:r w:rsidRPr="00D342CC">
        <w:rPr>
          <w:rFonts w:cstheme="minorHAnsi"/>
          <w:color w:val="000000"/>
        </w:rPr>
        <w:t>Factura fiscala</w:t>
      </w:r>
    </w:p>
    <w:p w14:paraId="302B9912" w14:textId="1CDCCB53" w:rsidR="00A121DC" w:rsidRPr="00D342CC" w:rsidRDefault="00A121DC" w:rsidP="00D64403">
      <w:pPr>
        <w:pStyle w:val="ListParagraph"/>
        <w:numPr>
          <w:ilvl w:val="0"/>
          <w:numId w:val="27"/>
        </w:numPr>
        <w:spacing w:after="0" w:line="240" w:lineRule="auto"/>
        <w:jc w:val="both"/>
        <w:rPr>
          <w:rFonts w:cstheme="minorHAnsi"/>
          <w:b/>
        </w:rPr>
      </w:pPr>
      <w:r w:rsidRPr="00D342CC">
        <w:rPr>
          <w:rFonts w:cstheme="minorHAnsi"/>
        </w:rPr>
        <w:t>Raportul de activitate</w:t>
      </w:r>
    </w:p>
    <w:p w14:paraId="29A37B69" w14:textId="3FA29F0C" w:rsidR="00E47B38" w:rsidRPr="00BA2563" w:rsidRDefault="00A54DFD" w:rsidP="00E47B38">
      <w:pPr>
        <w:pStyle w:val="ListParagraph"/>
        <w:numPr>
          <w:ilvl w:val="0"/>
          <w:numId w:val="27"/>
        </w:numPr>
        <w:spacing w:after="0" w:line="240" w:lineRule="auto"/>
        <w:jc w:val="both"/>
        <w:rPr>
          <w:rFonts w:cstheme="minorHAnsi"/>
          <w:b/>
          <w:color w:val="000000"/>
        </w:rPr>
      </w:pPr>
      <w:r w:rsidRPr="00D342CC">
        <w:rPr>
          <w:rFonts w:cstheme="minorHAnsi"/>
          <w:color w:val="000000"/>
        </w:rPr>
        <w:t>Tabel</w:t>
      </w:r>
      <w:r w:rsidR="00A121DC" w:rsidRPr="00D342CC">
        <w:rPr>
          <w:rFonts w:cstheme="minorHAnsi"/>
          <w:color w:val="000000"/>
        </w:rPr>
        <w:t>e</w:t>
      </w:r>
      <w:r w:rsidRPr="00D342CC">
        <w:rPr>
          <w:rFonts w:cstheme="minorHAnsi"/>
          <w:color w:val="000000"/>
        </w:rPr>
        <w:t xml:space="preserve"> de semnaturi ale participantilor cu privire la serviciile de masa</w:t>
      </w:r>
    </w:p>
    <w:p w14:paraId="5081D657" w14:textId="13474A46" w:rsidR="00E47B38" w:rsidRPr="00D342CC" w:rsidRDefault="00E47B38" w:rsidP="00D64403">
      <w:pPr>
        <w:pStyle w:val="Heading2"/>
        <w:numPr>
          <w:ilvl w:val="1"/>
          <w:numId w:val="36"/>
        </w:numPr>
        <w:rPr>
          <w:rFonts w:asciiTheme="minorHAnsi" w:hAnsiTheme="minorHAnsi" w:cstheme="minorHAnsi"/>
          <w:sz w:val="22"/>
          <w:szCs w:val="22"/>
        </w:rPr>
      </w:pPr>
      <w:r w:rsidRPr="00D342CC">
        <w:rPr>
          <w:rFonts w:asciiTheme="minorHAnsi" w:hAnsiTheme="minorHAnsi" w:cstheme="minorHAnsi"/>
          <w:sz w:val="22"/>
          <w:szCs w:val="22"/>
        </w:rPr>
        <w:t>Decontare transport participanti</w:t>
      </w:r>
    </w:p>
    <w:p w14:paraId="3025D74C" w14:textId="0B1359FF" w:rsidR="00E47B38" w:rsidRPr="00D342CC" w:rsidRDefault="00E47B38" w:rsidP="009B4D8C">
      <w:pPr>
        <w:autoSpaceDE w:val="0"/>
        <w:autoSpaceDN w:val="0"/>
        <w:adjustRightInd w:val="0"/>
        <w:spacing w:line="276" w:lineRule="auto"/>
        <w:rPr>
          <w:rFonts w:cstheme="minorHAnsi"/>
          <w:lang w:val="ro-RO"/>
        </w:rPr>
      </w:pPr>
      <w:r w:rsidRPr="00D342CC">
        <w:rPr>
          <w:rFonts w:cstheme="minorHAnsi"/>
          <w:lang w:val="ro-RO"/>
        </w:rPr>
        <w:t>Se solicită servicii de decontare a cheltuielilor de transport pentru participanți</w:t>
      </w:r>
      <w:r w:rsidR="00181FA1" w:rsidRPr="00D342CC">
        <w:rPr>
          <w:rFonts w:cstheme="minorHAnsi"/>
          <w:lang w:val="ro-RO"/>
        </w:rPr>
        <w:t>.</w:t>
      </w:r>
    </w:p>
    <w:p w14:paraId="374C062B" w14:textId="3AC61E05" w:rsidR="00E47B38" w:rsidRPr="00D342CC" w:rsidRDefault="00E47B38" w:rsidP="00E47B38">
      <w:pPr>
        <w:jc w:val="both"/>
        <w:rPr>
          <w:rFonts w:cstheme="minorHAnsi"/>
          <w:lang w:val="ro-RO"/>
        </w:rPr>
      </w:pPr>
      <w:r w:rsidRPr="00D342CC">
        <w:rPr>
          <w:rFonts w:cstheme="minorHAnsi"/>
          <w:lang w:val="ro-RO"/>
        </w:rPr>
        <w:t>Documentele de transport dus-intors (bilete/tichete, bonuri benzina, bilete tren, microbuz, etc.) trebuie sa corespunda cu datele seminarului.</w:t>
      </w:r>
    </w:p>
    <w:p w14:paraId="7A956946" w14:textId="77777777" w:rsidR="00E47B38" w:rsidRPr="00D342CC" w:rsidRDefault="00E47B38" w:rsidP="00E47B38">
      <w:pPr>
        <w:jc w:val="both"/>
        <w:rPr>
          <w:rFonts w:cstheme="minorHAnsi"/>
          <w:lang w:val="ro-RO"/>
        </w:rPr>
      </w:pPr>
      <w:r w:rsidRPr="00D342CC">
        <w:rPr>
          <w:rFonts w:cstheme="minorHAnsi"/>
          <w:lang w:val="ro-RO"/>
        </w:rPr>
        <w:t>Decontarea se va face în concordanță cu regulile de eligibilitate stabilite pentru justificarea cheltuielilor cu transportul, în vederea participării la seminarii, traininguri, conferințe după cum urmează:</w:t>
      </w:r>
    </w:p>
    <w:p w14:paraId="50F49179" w14:textId="77777777" w:rsidR="00E47B38" w:rsidRPr="00D342CC" w:rsidRDefault="00E47B38" w:rsidP="00E47B38">
      <w:pPr>
        <w:shd w:val="clear" w:color="auto" w:fill="D9D9D9" w:themeFill="background1" w:themeFillShade="D9"/>
        <w:jc w:val="both"/>
        <w:rPr>
          <w:rFonts w:cstheme="minorHAnsi"/>
          <w:lang w:val="ro-RO"/>
        </w:rPr>
      </w:pPr>
      <w:r w:rsidRPr="00D342CC">
        <w:rPr>
          <w:rFonts w:cstheme="minorHAnsi"/>
          <w:lang w:val="ro-RO"/>
        </w:rPr>
        <w:t>Autoturism propriu</w:t>
      </w:r>
    </w:p>
    <w:p w14:paraId="517DB04A" w14:textId="739B540D" w:rsidR="00E47B38" w:rsidRPr="00D342CC" w:rsidRDefault="00E47B38" w:rsidP="00E47B38">
      <w:pPr>
        <w:spacing w:after="0"/>
        <w:jc w:val="both"/>
        <w:rPr>
          <w:rFonts w:cstheme="minorHAnsi"/>
          <w:lang w:val="ro-RO"/>
        </w:rPr>
      </w:pPr>
      <w:r w:rsidRPr="00D342CC">
        <w:rPr>
          <w:rFonts w:cstheme="minorHAnsi"/>
          <w:lang w:val="ro-RO"/>
        </w:rPr>
        <w:t>•</w:t>
      </w:r>
      <w:r w:rsidRPr="00D342CC">
        <w:rPr>
          <w:rFonts w:cstheme="minorHAnsi"/>
          <w:lang w:val="ro-RO"/>
        </w:rPr>
        <w:tab/>
        <w:t xml:space="preserve">Bon fiscal de combustibil (emis de o </w:t>
      </w:r>
      <w:r w:rsidR="00F52295" w:rsidRPr="00D342CC">
        <w:rPr>
          <w:rFonts w:cstheme="minorHAnsi"/>
          <w:lang w:val="ro-RO"/>
        </w:rPr>
        <w:t>stație</w:t>
      </w:r>
      <w:r w:rsidRPr="00D342CC">
        <w:rPr>
          <w:rFonts w:cstheme="minorHAnsi"/>
          <w:lang w:val="ro-RO"/>
        </w:rPr>
        <w:t xml:space="preserve"> de carburant din localitatea de domiciliu sau de pe traseul dintre aceasta si locația de desfășurare a seminarului) ștampilat, în limita a 7,5 litri pe suta de km folosind calculatorul de distante www.distanta.ro,cu înscrierea pe verso a numărului mașinii și a persoanei care efectuează deplasarea. Se decontează combustibil normal</w:t>
      </w:r>
    </w:p>
    <w:p w14:paraId="5DE0DED9" w14:textId="77777777" w:rsidR="00E47B38" w:rsidRPr="00D342CC" w:rsidRDefault="00E47B38" w:rsidP="00E47B38">
      <w:pPr>
        <w:spacing w:after="0"/>
        <w:jc w:val="both"/>
        <w:rPr>
          <w:rFonts w:cstheme="minorHAnsi"/>
          <w:lang w:val="ro-RO"/>
        </w:rPr>
      </w:pPr>
      <w:r w:rsidRPr="00D342CC">
        <w:rPr>
          <w:rFonts w:cstheme="minorHAnsi"/>
          <w:lang w:val="ro-RO"/>
        </w:rPr>
        <w:t>•</w:t>
      </w:r>
      <w:r w:rsidRPr="00D342CC">
        <w:rPr>
          <w:rFonts w:cstheme="minorHAnsi"/>
          <w:lang w:val="ro-RO"/>
        </w:rPr>
        <w:tab/>
        <w:t>Bonuri taxe autostradă, poduri</w:t>
      </w:r>
    </w:p>
    <w:p w14:paraId="16D20E1D" w14:textId="7499B7D7" w:rsidR="00E47B38" w:rsidRPr="00D342CC" w:rsidRDefault="00E47B38" w:rsidP="00E47B38">
      <w:pPr>
        <w:shd w:val="clear" w:color="auto" w:fill="D9D9D9" w:themeFill="background1" w:themeFillShade="D9"/>
        <w:spacing w:after="0"/>
        <w:jc w:val="both"/>
        <w:rPr>
          <w:rFonts w:cstheme="minorHAnsi"/>
          <w:lang w:val="ro-RO"/>
        </w:rPr>
      </w:pPr>
      <w:r w:rsidRPr="00D342CC">
        <w:rPr>
          <w:rFonts w:cstheme="minorHAnsi"/>
          <w:lang w:val="ro-RO"/>
        </w:rPr>
        <w:t>Transport cu trenul/</w:t>
      </w:r>
      <w:r w:rsidR="000F1741" w:rsidRPr="00D342CC">
        <w:rPr>
          <w:rFonts w:cstheme="minorHAnsi"/>
          <w:lang w:val="ro-RO"/>
        </w:rPr>
        <w:t>autocarul</w:t>
      </w:r>
    </w:p>
    <w:p w14:paraId="13743BDD" w14:textId="482EB45B" w:rsidR="00E47B38" w:rsidRPr="00D342CC" w:rsidRDefault="00E47B38" w:rsidP="00E47B38">
      <w:pPr>
        <w:spacing w:after="0"/>
        <w:jc w:val="both"/>
        <w:rPr>
          <w:rFonts w:cstheme="minorHAnsi"/>
          <w:lang w:val="ro-RO"/>
        </w:rPr>
      </w:pPr>
      <w:r w:rsidRPr="00D342CC">
        <w:rPr>
          <w:rFonts w:cstheme="minorHAnsi"/>
          <w:lang w:val="ro-RO"/>
        </w:rPr>
        <w:t>•</w:t>
      </w:r>
      <w:r w:rsidRPr="00D342CC">
        <w:rPr>
          <w:rFonts w:cstheme="minorHAnsi"/>
          <w:lang w:val="ro-RO"/>
        </w:rPr>
        <w:tab/>
        <w:t>Biletele de călătorie/tichete</w:t>
      </w:r>
    </w:p>
    <w:p w14:paraId="6D295224" w14:textId="77777777" w:rsidR="00E47B38" w:rsidRPr="00D342CC" w:rsidRDefault="00E47B38" w:rsidP="00E47B38">
      <w:pPr>
        <w:spacing w:after="0"/>
        <w:jc w:val="both"/>
        <w:rPr>
          <w:rFonts w:cstheme="minorHAnsi"/>
          <w:lang w:val="ro-RO"/>
        </w:rPr>
      </w:pPr>
      <w:r w:rsidRPr="00D342CC">
        <w:rPr>
          <w:rFonts w:cstheme="minorHAnsi"/>
          <w:lang w:val="ro-RO"/>
        </w:rPr>
        <w:t>•</w:t>
      </w:r>
      <w:r w:rsidRPr="00D342CC">
        <w:rPr>
          <w:rFonts w:cstheme="minorHAnsi"/>
          <w:lang w:val="ro-RO"/>
        </w:rPr>
        <w:tab/>
        <w:t>Factura sau comandă</w:t>
      </w:r>
    </w:p>
    <w:p w14:paraId="65412C82" w14:textId="77777777" w:rsidR="00E47B38" w:rsidRPr="00D342CC" w:rsidRDefault="00E47B38" w:rsidP="00E47B38">
      <w:pPr>
        <w:spacing w:after="0"/>
        <w:jc w:val="both"/>
        <w:rPr>
          <w:rFonts w:cstheme="minorHAnsi"/>
          <w:lang w:val="ro-RO"/>
        </w:rPr>
      </w:pPr>
      <w:r w:rsidRPr="00D342CC">
        <w:rPr>
          <w:rFonts w:cstheme="minorHAnsi"/>
          <w:lang w:val="ro-RO"/>
        </w:rPr>
        <w:t>•</w:t>
      </w:r>
      <w:r w:rsidRPr="00D342CC">
        <w:rPr>
          <w:rFonts w:cstheme="minorHAnsi"/>
          <w:lang w:val="ro-RO"/>
        </w:rPr>
        <w:tab/>
        <w:t>Dovada plății a facturii sau comenzii (extras de cont, bon fiscal, etc)</w:t>
      </w:r>
    </w:p>
    <w:p w14:paraId="7840A448" w14:textId="77777777" w:rsidR="00E47B38" w:rsidRPr="00D342CC" w:rsidRDefault="00E47B38" w:rsidP="00E47B38">
      <w:pPr>
        <w:jc w:val="both"/>
        <w:rPr>
          <w:rFonts w:cstheme="minorHAnsi"/>
          <w:lang w:val="ro-RO"/>
        </w:rPr>
      </w:pPr>
      <w:r w:rsidRPr="00D342CC">
        <w:rPr>
          <w:rFonts w:cstheme="minorHAnsi"/>
          <w:lang w:val="ro-RO"/>
        </w:rPr>
        <w:t>In vederea decontării cheltuielilor de transport ale participanților, Prestatorul va realiza următoarele:</w:t>
      </w:r>
    </w:p>
    <w:p w14:paraId="62EB603B" w14:textId="43278F01" w:rsidR="00E47B38" w:rsidRPr="00D342CC" w:rsidRDefault="00E47B38" w:rsidP="00D64403">
      <w:pPr>
        <w:pStyle w:val="ListParagraph"/>
        <w:numPr>
          <w:ilvl w:val="0"/>
          <w:numId w:val="32"/>
        </w:numPr>
        <w:ind w:left="426" w:hanging="426"/>
        <w:jc w:val="both"/>
        <w:rPr>
          <w:rFonts w:cstheme="minorHAnsi"/>
        </w:rPr>
      </w:pPr>
      <w:r w:rsidRPr="00D342CC">
        <w:rPr>
          <w:rFonts w:cstheme="minorHAnsi"/>
        </w:rPr>
        <w:t xml:space="preserve">Va completa fisa de decontare pentru fiecare participant la sesiune/modul </w:t>
      </w:r>
      <w:r w:rsidR="00F52295" w:rsidRPr="00D342CC">
        <w:rPr>
          <w:rFonts w:cstheme="minorHAnsi"/>
        </w:rPr>
        <w:t>căruia</w:t>
      </w:r>
      <w:r w:rsidRPr="00D342CC">
        <w:rPr>
          <w:rFonts w:cstheme="minorHAnsi"/>
        </w:rPr>
        <w:t xml:space="preserve"> i se asigura decontarea transportului;</w:t>
      </w:r>
    </w:p>
    <w:p w14:paraId="7AD79DDB" w14:textId="73D80F94" w:rsidR="00E47B38" w:rsidRPr="00D342CC" w:rsidRDefault="00E47B38" w:rsidP="00D64403">
      <w:pPr>
        <w:pStyle w:val="ListParagraph"/>
        <w:numPr>
          <w:ilvl w:val="0"/>
          <w:numId w:val="32"/>
        </w:numPr>
        <w:ind w:left="426" w:hanging="426"/>
        <w:jc w:val="both"/>
        <w:rPr>
          <w:rFonts w:cstheme="minorHAnsi"/>
        </w:rPr>
      </w:pPr>
      <w:r w:rsidRPr="00D342CC">
        <w:rPr>
          <w:rFonts w:cstheme="minorHAnsi"/>
        </w:rPr>
        <w:t xml:space="preserve">Va prelua de la </w:t>
      </w:r>
      <w:r w:rsidR="00F52295" w:rsidRPr="00D342CC">
        <w:rPr>
          <w:rFonts w:cstheme="minorHAnsi"/>
        </w:rPr>
        <w:t>participanți</w:t>
      </w:r>
      <w:r w:rsidRPr="00D342CC">
        <w:rPr>
          <w:rFonts w:cstheme="minorHAnsi"/>
        </w:rPr>
        <w:t xml:space="preserve"> bilete/tichete de </w:t>
      </w:r>
      <w:r w:rsidR="00F52295" w:rsidRPr="00D342CC">
        <w:rPr>
          <w:rFonts w:cstheme="minorHAnsi"/>
        </w:rPr>
        <w:t>călătorie</w:t>
      </w:r>
      <w:r w:rsidRPr="00D342CC">
        <w:rPr>
          <w:rFonts w:cstheme="minorHAnsi"/>
        </w:rPr>
        <w:t>/bonuri combustibil/etc.;</w:t>
      </w:r>
    </w:p>
    <w:p w14:paraId="3CCFE660" w14:textId="77777777" w:rsidR="00E47B38" w:rsidRPr="00D342CC" w:rsidRDefault="00E47B38" w:rsidP="00D64403">
      <w:pPr>
        <w:pStyle w:val="ListParagraph"/>
        <w:numPr>
          <w:ilvl w:val="0"/>
          <w:numId w:val="32"/>
        </w:numPr>
        <w:ind w:left="426" w:hanging="426"/>
        <w:jc w:val="both"/>
        <w:rPr>
          <w:rFonts w:cstheme="minorHAnsi"/>
        </w:rPr>
      </w:pPr>
      <w:r w:rsidRPr="00D342CC">
        <w:rPr>
          <w:rFonts w:cstheme="minorHAnsi"/>
        </w:rPr>
        <w:t>Va completa un tabel centralizator (cu distante precompletate conform www.distanta.ro) privind decontarea cheltuielilor de transport.</w:t>
      </w:r>
    </w:p>
    <w:p w14:paraId="03703663" w14:textId="56F6CC15" w:rsidR="00E47B38" w:rsidRPr="00D342CC" w:rsidRDefault="00F52295" w:rsidP="00D64403">
      <w:pPr>
        <w:pStyle w:val="ListParagraph"/>
        <w:numPr>
          <w:ilvl w:val="0"/>
          <w:numId w:val="32"/>
        </w:numPr>
        <w:ind w:left="426" w:hanging="426"/>
        <w:jc w:val="both"/>
        <w:rPr>
          <w:rFonts w:cstheme="minorHAnsi"/>
        </w:rPr>
      </w:pPr>
      <w:r w:rsidRPr="00D342CC">
        <w:rPr>
          <w:rFonts w:cstheme="minorHAnsi"/>
        </w:rPr>
        <w:t>Participanții</w:t>
      </w:r>
      <w:r w:rsidR="00E47B38" w:rsidRPr="00D342CC">
        <w:rPr>
          <w:rFonts w:cstheme="minorHAnsi"/>
        </w:rPr>
        <w:t xml:space="preserve"> vor completa o fisa de decont; </w:t>
      </w:r>
    </w:p>
    <w:p w14:paraId="0EC5C89F" w14:textId="47DCFA04" w:rsidR="00E47B38" w:rsidRPr="00D342CC" w:rsidRDefault="00E47B38" w:rsidP="00D64403">
      <w:pPr>
        <w:pStyle w:val="ListParagraph"/>
        <w:numPr>
          <w:ilvl w:val="0"/>
          <w:numId w:val="32"/>
        </w:numPr>
        <w:ind w:left="426" w:hanging="426"/>
        <w:jc w:val="both"/>
        <w:rPr>
          <w:rFonts w:cstheme="minorHAnsi"/>
        </w:rPr>
      </w:pPr>
      <w:r w:rsidRPr="00D342CC">
        <w:rPr>
          <w:rFonts w:cstheme="minorHAnsi"/>
        </w:rPr>
        <w:t>Prestatorul va colecta și verifica documentele justificative, după care va achita cash fiecărui participant suma cuvenita în baza documentelor și a legislației în vigoare.</w:t>
      </w:r>
    </w:p>
    <w:p w14:paraId="54AE23C6" w14:textId="510DFAAB" w:rsidR="00E47B38" w:rsidRPr="00D342CC" w:rsidRDefault="00E47B38" w:rsidP="00E47B38">
      <w:pPr>
        <w:jc w:val="both"/>
        <w:rPr>
          <w:rFonts w:cstheme="minorHAnsi"/>
          <w:lang w:val="ro-RO"/>
        </w:rPr>
      </w:pPr>
      <w:r w:rsidRPr="00D342CC">
        <w:rPr>
          <w:rFonts w:cstheme="minorHAnsi"/>
          <w:lang w:val="ro-RO"/>
        </w:rPr>
        <w:lastRenderedPageBreak/>
        <w:t xml:space="preserve">După decontarea si centralizarea tuturor cheltuielilor de transport ale </w:t>
      </w:r>
      <w:r w:rsidR="00F52295" w:rsidRPr="00D342CC">
        <w:rPr>
          <w:rFonts w:cstheme="minorHAnsi"/>
          <w:lang w:val="ro-RO"/>
        </w:rPr>
        <w:t>participanților</w:t>
      </w:r>
      <w:r w:rsidRPr="00D342CC">
        <w:rPr>
          <w:rFonts w:cstheme="minorHAnsi"/>
          <w:lang w:val="ro-RO"/>
        </w:rPr>
        <w:t xml:space="preserve"> pentru fiecare seminar, se va </w:t>
      </w:r>
      <w:r w:rsidR="00F52295" w:rsidRPr="00D342CC">
        <w:rPr>
          <w:rFonts w:cstheme="minorHAnsi"/>
          <w:lang w:val="ro-RO"/>
        </w:rPr>
        <w:t>întocmi</w:t>
      </w:r>
      <w:r w:rsidRPr="00D342CC">
        <w:rPr>
          <w:rFonts w:cstheme="minorHAnsi"/>
          <w:lang w:val="ro-RO"/>
        </w:rPr>
        <w:t xml:space="preserve"> factura fiscala aferenta raportului de activitate </w:t>
      </w:r>
      <w:r w:rsidR="00F52295" w:rsidRPr="00D342CC">
        <w:rPr>
          <w:rFonts w:cstheme="minorHAnsi"/>
          <w:lang w:val="ro-RO"/>
        </w:rPr>
        <w:t>întocmit</w:t>
      </w:r>
      <w:r w:rsidRPr="00D342CC">
        <w:rPr>
          <w:rFonts w:cstheme="minorHAnsi"/>
          <w:lang w:val="ro-RO"/>
        </w:rPr>
        <w:t xml:space="preserve"> de Prestator (ofertantul câștigător) si aprobat de către Autoritatea contractanta.</w:t>
      </w:r>
    </w:p>
    <w:p w14:paraId="379F3C9F" w14:textId="2D8121F1" w:rsidR="00E47B38" w:rsidRPr="00D342CC" w:rsidRDefault="00E47B38" w:rsidP="00E47B38">
      <w:pPr>
        <w:jc w:val="both"/>
        <w:rPr>
          <w:rFonts w:cstheme="minorHAnsi"/>
          <w:lang w:val="ro-RO"/>
        </w:rPr>
      </w:pPr>
      <w:r w:rsidRPr="00D342CC">
        <w:rPr>
          <w:rFonts w:cstheme="minorHAnsi"/>
          <w:lang w:val="ro-RO"/>
        </w:rPr>
        <w:t xml:space="preserve">Prestatorul va asigura </w:t>
      </w:r>
      <w:r w:rsidR="00F52295" w:rsidRPr="00D342CC">
        <w:rPr>
          <w:rFonts w:cstheme="minorHAnsi"/>
          <w:lang w:val="ro-RO"/>
        </w:rPr>
        <w:t>participanților</w:t>
      </w:r>
      <w:r w:rsidRPr="00D342CC">
        <w:rPr>
          <w:rFonts w:cstheme="minorHAnsi"/>
          <w:lang w:val="ro-RO"/>
        </w:rPr>
        <w:t xml:space="preserve"> decontarea cheltuielilor de transport din banii proprii, cheltuielile eligibile urmând a se factura către Beneficiar după finalizarea evenimentului.</w:t>
      </w:r>
    </w:p>
    <w:p w14:paraId="72E5637E" w14:textId="6B9DBC8C" w:rsidR="00E47B38" w:rsidRPr="00D342CC" w:rsidRDefault="00E47B38" w:rsidP="00E47B38">
      <w:pPr>
        <w:jc w:val="both"/>
        <w:rPr>
          <w:rFonts w:cstheme="minorHAnsi"/>
          <w:lang w:val="ro-RO"/>
        </w:rPr>
      </w:pPr>
      <w:r w:rsidRPr="00D342CC">
        <w:rPr>
          <w:rFonts w:cstheme="minorHAnsi"/>
          <w:lang w:val="ro-RO"/>
        </w:rPr>
        <w:t xml:space="preserve">Suma ce poate fi decontata aferenta cheltuielilor de transport pentru deplasarea la seminariile de formare este de maxim </w:t>
      </w:r>
      <w:r w:rsidR="001061E3" w:rsidRPr="00D342CC">
        <w:rPr>
          <w:rFonts w:cstheme="minorHAnsi"/>
          <w:lang w:val="ro-RO"/>
        </w:rPr>
        <w:t xml:space="preserve">200 </w:t>
      </w:r>
      <w:r w:rsidRPr="00D342CC">
        <w:rPr>
          <w:rFonts w:cstheme="minorHAnsi"/>
          <w:lang w:val="ro-RO"/>
        </w:rPr>
        <w:t xml:space="preserve">lei </w:t>
      </w:r>
      <w:r w:rsidR="00F52295" w:rsidRPr="00D342CC">
        <w:rPr>
          <w:rFonts w:cstheme="minorHAnsi"/>
          <w:lang w:val="ro-RO"/>
        </w:rPr>
        <w:t>fără</w:t>
      </w:r>
      <w:r w:rsidRPr="00D342CC">
        <w:rPr>
          <w:rFonts w:cstheme="minorHAnsi"/>
          <w:lang w:val="ro-RO"/>
        </w:rPr>
        <w:t xml:space="preserve"> TVA/ cursant.</w:t>
      </w:r>
    </w:p>
    <w:p w14:paraId="63018560" w14:textId="6526E0C4" w:rsidR="00E47B38" w:rsidRPr="00D342CC" w:rsidRDefault="00E47B38" w:rsidP="00E47B38">
      <w:pPr>
        <w:jc w:val="both"/>
        <w:rPr>
          <w:rFonts w:cstheme="minorHAnsi"/>
          <w:lang w:val="ro-RO"/>
        </w:rPr>
      </w:pPr>
      <w:r w:rsidRPr="00D342CC">
        <w:rPr>
          <w:rFonts w:cstheme="minorHAnsi"/>
          <w:lang w:val="ro-RO"/>
        </w:rPr>
        <w:t>Numărul minim de persoane care trebuie sa se deplaseze la evenimente, din partea Prestatorului, trebuie sa fie de cel puțin un responsabil servicii de organizare. Prestatorul va prezenta componenta echipei propusa pentru derularea contractului in cadrul ofertei tehnice, unde va evidenția si experiența profesionala a acestora in domeniul organizării de evenimente.</w:t>
      </w:r>
    </w:p>
    <w:p w14:paraId="610BD3D8" w14:textId="57AE533D" w:rsidR="00E47B38" w:rsidRPr="00D342CC" w:rsidRDefault="00247FA9" w:rsidP="000F1741">
      <w:pPr>
        <w:tabs>
          <w:tab w:val="left" w:pos="0"/>
        </w:tabs>
        <w:autoSpaceDE w:val="0"/>
        <w:autoSpaceDN w:val="0"/>
        <w:adjustRightInd w:val="0"/>
        <w:spacing w:line="276" w:lineRule="auto"/>
        <w:rPr>
          <w:rFonts w:cstheme="minorHAnsi"/>
          <w:b/>
          <w:lang w:val="ro-RO"/>
        </w:rPr>
      </w:pPr>
      <w:r w:rsidRPr="00D342CC">
        <w:rPr>
          <w:rFonts w:cstheme="minorHAnsi"/>
          <w:b/>
          <w:lang w:val="ro-RO"/>
        </w:rPr>
        <w:t>Decontul de transport nu se licitează și suma totală aferentă decontului de transport va fi preluată de către operatorii economici participanți la procedură în oferta financiară .</w:t>
      </w:r>
    </w:p>
    <w:p w14:paraId="52C7ABB7" w14:textId="0C8ACE20" w:rsidR="00E47B38" w:rsidRPr="00D342CC" w:rsidRDefault="00515D3E" w:rsidP="00D64403">
      <w:pPr>
        <w:pStyle w:val="Heading2"/>
        <w:numPr>
          <w:ilvl w:val="1"/>
          <w:numId w:val="36"/>
        </w:numPr>
        <w:rPr>
          <w:rFonts w:asciiTheme="minorHAnsi" w:hAnsiTheme="minorHAnsi" w:cstheme="minorHAnsi"/>
          <w:sz w:val="22"/>
          <w:szCs w:val="22"/>
        </w:rPr>
      </w:pPr>
      <w:r w:rsidRPr="00D342CC">
        <w:rPr>
          <w:rFonts w:asciiTheme="minorHAnsi" w:hAnsiTheme="minorHAnsi" w:cstheme="minorHAnsi"/>
          <w:sz w:val="22"/>
          <w:szCs w:val="22"/>
        </w:rPr>
        <w:t>Asistenta si suport eveniment</w:t>
      </w:r>
    </w:p>
    <w:p w14:paraId="6167EAEA" w14:textId="77777777" w:rsidR="00515D3E" w:rsidRPr="00D342CC" w:rsidRDefault="00515D3E" w:rsidP="00515D3E">
      <w:pPr>
        <w:jc w:val="both"/>
        <w:rPr>
          <w:rFonts w:cstheme="minorHAnsi"/>
          <w:lang w:val="ro-RO"/>
        </w:rPr>
      </w:pPr>
      <w:r w:rsidRPr="00D342CC">
        <w:rPr>
          <w:rFonts w:cstheme="minorHAnsi"/>
          <w:lang w:val="ro-RO"/>
        </w:rPr>
        <w:t>Serviciile de asistență si suport eveniment vor include:</w:t>
      </w:r>
    </w:p>
    <w:p w14:paraId="6AABF490" w14:textId="34740ED8" w:rsidR="00515D3E" w:rsidRPr="00D342CC" w:rsidRDefault="00515D3E" w:rsidP="00515D3E">
      <w:pPr>
        <w:jc w:val="both"/>
        <w:rPr>
          <w:rFonts w:cstheme="minorHAnsi"/>
          <w:b/>
          <w:bCs/>
          <w:lang w:val="ro-RO"/>
        </w:rPr>
      </w:pPr>
      <w:r w:rsidRPr="00D342CC">
        <w:rPr>
          <w:rFonts w:cstheme="minorHAnsi"/>
          <w:b/>
          <w:bCs/>
          <w:lang w:val="ro-RO"/>
        </w:rPr>
        <w:t xml:space="preserve">A) </w:t>
      </w:r>
      <w:r w:rsidR="00210253" w:rsidRPr="00D342CC">
        <w:rPr>
          <w:rFonts w:cstheme="minorHAnsi"/>
          <w:b/>
          <w:bCs/>
          <w:lang w:val="ro-RO"/>
        </w:rPr>
        <w:t xml:space="preserve">O echipa a prestatorului formata din </w:t>
      </w:r>
      <w:r w:rsidRPr="00D342CC">
        <w:rPr>
          <w:rFonts w:cstheme="minorHAnsi"/>
          <w:b/>
          <w:bCs/>
          <w:lang w:val="ro-RO"/>
        </w:rPr>
        <w:t xml:space="preserve">un </w:t>
      </w:r>
      <w:r w:rsidR="0071791D" w:rsidRPr="00D342CC">
        <w:rPr>
          <w:rFonts w:cstheme="minorHAnsi"/>
          <w:b/>
          <w:bCs/>
          <w:lang w:val="ro-RO"/>
        </w:rPr>
        <w:t xml:space="preserve">expert </w:t>
      </w:r>
      <w:r w:rsidRPr="00D342CC">
        <w:rPr>
          <w:rFonts w:cstheme="minorHAnsi"/>
          <w:b/>
          <w:bCs/>
          <w:lang w:val="ro-RO"/>
        </w:rPr>
        <w:t xml:space="preserve">responsabil de </w:t>
      </w:r>
      <w:r w:rsidR="00210253" w:rsidRPr="00D342CC">
        <w:rPr>
          <w:rFonts w:cstheme="minorHAnsi"/>
          <w:b/>
          <w:bCs/>
          <w:lang w:val="ro-RO"/>
        </w:rPr>
        <w:t>contract</w:t>
      </w:r>
      <w:r w:rsidR="003B042E" w:rsidRPr="00D342CC">
        <w:rPr>
          <w:rFonts w:cstheme="minorHAnsi"/>
          <w:b/>
          <w:bCs/>
          <w:lang w:val="ro-RO"/>
        </w:rPr>
        <w:t xml:space="preserve"> si  2 </w:t>
      </w:r>
      <w:r w:rsidR="00F52295" w:rsidRPr="00D342CC">
        <w:rPr>
          <w:rFonts w:cstheme="minorHAnsi"/>
          <w:b/>
          <w:bCs/>
          <w:lang w:val="ro-RO"/>
        </w:rPr>
        <w:t>experți</w:t>
      </w:r>
      <w:r w:rsidR="003B042E" w:rsidRPr="00D342CC">
        <w:rPr>
          <w:rFonts w:cstheme="minorHAnsi"/>
          <w:b/>
          <w:bCs/>
          <w:lang w:val="ro-RO"/>
        </w:rPr>
        <w:t xml:space="preserve"> </w:t>
      </w:r>
      <w:r w:rsidR="00210253" w:rsidRPr="00D342CC">
        <w:rPr>
          <w:rFonts w:cstheme="minorHAnsi"/>
          <w:b/>
          <w:bCs/>
          <w:lang w:val="ro-RO"/>
        </w:rPr>
        <w:t>in</w:t>
      </w:r>
      <w:r w:rsidR="003B042E" w:rsidRPr="00D342CC">
        <w:rPr>
          <w:rFonts w:cstheme="minorHAnsi"/>
          <w:b/>
          <w:bCs/>
          <w:lang w:val="ro-RO"/>
        </w:rPr>
        <w:t xml:space="preserve"> organizare</w:t>
      </w:r>
      <w:r w:rsidR="00210253" w:rsidRPr="00D342CC">
        <w:rPr>
          <w:rFonts w:cstheme="minorHAnsi"/>
          <w:b/>
          <w:bCs/>
          <w:lang w:val="ro-RO"/>
        </w:rPr>
        <w:t>a</w:t>
      </w:r>
      <w:r w:rsidR="003B042E" w:rsidRPr="00D342CC">
        <w:rPr>
          <w:rFonts w:cstheme="minorHAnsi"/>
          <w:b/>
          <w:bCs/>
          <w:lang w:val="ro-RO"/>
        </w:rPr>
        <w:t xml:space="preserve"> de evenimente.</w:t>
      </w:r>
    </w:p>
    <w:p w14:paraId="61D2252E" w14:textId="4B9D96AB" w:rsidR="00515D3E" w:rsidRPr="00D342CC" w:rsidRDefault="003B042E" w:rsidP="00515D3E">
      <w:pPr>
        <w:jc w:val="both"/>
        <w:rPr>
          <w:rFonts w:cstheme="minorHAnsi"/>
          <w:lang w:val="ro-RO"/>
        </w:rPr>
      </w:pPr>
      <w:r w:rsidRPr="00D342CC">
        <w:rPr>
          <w:rFonts w:cstheme="minorHAnsi"/>
          <w:lang w:val="ro-RO"/>
        </w:rPr>
        <w:t xml:space="preserve">Persoanele nominalizate </w:t>
      </w:r>
      <w:r w:rsidR="00515D3E" w:rsidRPr="00D342CC">
        <w:rPr>
          <w:rFonts w:cstheme="minorHAnsi"/>
          <w:lang w:val="ro-RO"/>
        </w:rPr>
        <w:t xml:space="preserve">de operatorul economic </w:t>
      </w:r>
      <w:r w:rsidRPr="00D342CC">
        <w:rPr>
          <w:rFonts w:cstheme="minorHAnsi"/>
          <w:lang w:val="ro-RO"/>
        </w:rPr>
        <w:t xml:space="preserve">vor </w:t>
      </w:r>
      <w:r w:rsidR="00515D3E" w:rsidRPr="00D342CC">
        <w:rPr>
          <w:rFonts w:cstheme="minorHAnsi"/>
          <w:lang w:val="ro-RO"/>
        </w:rPr>
        <w:t xml:space="preserve">trebui sa aibă experiență în organizarea/coordonarea de evenimente. </w:t>
      </w:r>
      <w:r w:rsidRPr="00D342CC">
        <w:rPr>
          <w:rFonts w:cstheme="minorHAnsi"/>
          <w:color w:val="000000"/>
          <w:lang w:val="ro-RO"/>
        </w:rPr>
        <w:t xml:space="preserve">Pentru </w:t>
      </w:r>
      <w:r w:rsidR="00F52295" w:rsidRPr="00D342CC">
        <w:rPr>
          <w:rFonts w:cstheme="minorHAnsi"/>
          <w:color w:val="000000"/>
          <w:lang w:val="ro-RO"/>
        </w:rPr>
        <w:t>îndeplinirea</w:t>
      </w:r>
      <w:r w:rsidRPr="00D342CC">
        <w:rPr>
          <w:rFonts w:cstheme="minorHAnsi"/>
          <w:color w:val="000000"/>
          <w:lang w:val="ro-RO"/>
        </w:rPr>
        <w:t xml:space="preserve"> </w:t>
      </w:r>
      <w:r w:rsidR="00F52295" w:rsidRPr="00D342CC">
        <w:rPr>
          <w:rFonts w:cstheme="minorHAnsi"/>
          <w:color w:val="000000"/>
          <w:lang w:val="ro-RO"/>
        </w:rPr>
        <w:t>cerinței</w:t>
      </w:r>
      <w:r w:rsidRPr="00D342CC">
        <w:rPr>
          <w:rFonts w:cstheme="minorHAnsi"/>
          <w:color w:val="000000"/>
          <w:lang w:val="ro-RO"/>
        </w:rPr>
        <w:t>, prestatorul</w:t>
      </w:r>
      <w:r w:rsidRPr="00D342CC">
        <w:rPr>
          <w:rFonts w:cstheme="minorHAnsi"/>
          <w:lang w:val="ro-RO"/>
        </w:rPr>
        <w:t xml:space="preserve"> </w:t>
      </w:r>
      <w:r w:rsidR="00515D3E" w:rsidRPr="00D342CC">
        <w:rPr>
          <w:rFonts w:cstheme="minorHAnsi"/>
          <w:lang w:val="ro-RO"/>
        </w:rPr>
        <w:t>va depune</w:t>
      </w:r>
      <w:r w:rsidRPr="00D342CC">
        <w:rPr>
          <w:rFonts w:cstheme="minorHAnsi"/>
          <w:lang w:val="ro-RO"/>
        </w:rPr>
        <w:t xml:space="preserve"> pentru cei 3 </w:t>
      </w:r>
      <w:r w:rsidR="00F52295" w:rsidRPr="00D342CC">
        <w:rPr>
          <w:rFonts w:cstheme="minorHAnsi"/>
          <w:lang w:val="ro-RO"/>
        </w:rPr>
        <w:t>experți</w:t>
      </w:r>
      <w:r w:rsidR="00515D3E" w:rsidRPr="00D342CC">
        <w:rPr>
          <w:rFonts w:cstheme="minorHAnsi"/>
          <w:lang w:val="ro-RO"/>
        </w:rPr>
        <w:t xml:space="preserve"> CV-ul în format europass actualizat, însoțit de documente justificative ale experienței (copii contracte, adeverințe sau recomandări semnate de beneficiari publici sau privați care să demonstreze experiența în </w:t>
      </w:r>
      <w:r w:rsidR="00515D3E" w:rsidRPr="00C47B35">
        <w:rPr>
          <w:rFonts w:cstheme="minorHAnsi"/>
          <w:lang w:val="ro-RO"/>
        </w:rPr>
        <w:t xml:space="preserve">organizarea a minim </w:t>
      </w:r>
      <w:r w:rsidR="00C47B35" w:rsidRPr="00C47B35">
        <w:rPr>
          <w:rFonts w:cstheme="minorHAnsi"/>
          <w:lang w:val="ro-RO"/>
        </w:rPr>
        <w:t xml:space="preserve">trei </w:t>
      </w:r>
      <w:r w:rsidR="00515D3E" w:rsidRPr="00C47B35">
        <w:rPr>
          <w:rFonts w:cstheme="minorHAnsi"/>
          <w:lang w:val="ro-RO"/>
        </w:rPr>
        <w:t>eveniment</w:t>
      </w:r>
      <w:r w:rsidR="00C47B35" w:rsidRPr="00C47B35">
        <w:rPr>
          <w:rFonts w:cstheme="minorHAnsi"/>
          <w:lang w:val="ro-RO"/>
        </w:rPr>
        <w:t>e</w:t>
      </w:r>
      <w:r w:rsidR="00515D3E" w:rsidRPr="00D342CC">
        <w:rPr>
          <w:rFonts w:cstheme="minorHAnsi"/>
          <w:lang w:val="ro-RO"/>
        </w:rPr>
        <w:t>/ seminar</w:t>
      </w:r>
      <w:r w:rsidR="00C47B35">
        <w:rPr>
          <w:rFonts w:cstheme="minorHAnsi"/>
          <w:lang w:val="ro-RO"/>
        </w:rPr>
        <w:t>e</w:t>
      </w:r>
      <w:r w:rsidR="00515D3E" w:rsidRPr="00D342CC">
        <w:rPr>
          <w:rFonts w:cstheme="minorHAnsi"/>
          <w:lang w:val="ro-RO"/>
        </w:rPr>
        <w:t>/ curs</w:t>
      </w:r>
      <w:r w:rsidR="00C47B35">
        <w:rPr>
          <w:rFonts w:cstheme="minorHAnsi"/>
          <w:lang w:val="ro-RO"/>
        </w:rPr>
        <w:t>uri</w:t>
      </w:r>
      <w:r w:rsidR="00515D3E" w:rsidRPr="00D342CC">
        <w:rPr>
          <w:rFonts w:cstheme="minorHAnsi"/>
          <w:lang w:val="ro-RO"/>
        </w:rPr>
        <w:t>/ conferinț</w:t>
      </w:r>
      <w:r w:rsidR="00C47B35">
        <w:rPr>
          <w:rFonts w:cstheme="minorHAnsi"/>
          <w:lang w:val="ro-RO"/>
        </w:rPr>
        <w:t>e</w:t>
      </w:r>
      <w:r w:rsidR="00515D3E" w:rsidRPr="00D342CC">
        <w:rPr>
          <w:rFonts w:cstheme="minorHAnsi"/>
          <w:lang w:val="ro-RO"/>
        </w:rPr>
        <w:t xml:space="preserve"> / congres</w:t>
      </w:r>
      <w:r w:rsidR="00C47B35">
        <w:rPr>
          <w:rFonts w:cstheme="minorHAnsi"/>
          <w:lang w:val="ro-RO"/>
        </w:rPr>
        <w:t>e</w:t>
      </w:r>
      <w:r w:rsidR="00515D3E" w:rsidRPr="00D342CC">
        <w:rPr>
          <w:rFonts w:cstheme="minorHAnsi"/>
          <w:lang w:val="ro-RO"/>
        </w:rPr>
        <w:t xml:space="preserve"> în calitate de responsabil eveniment/coordonator sau organizator).</w:t>
      </w:r>
    </w:p>
    <w:p w14:paraId="55E952FD" w14:textId="67F83067" w:rsidR="00515D3E" w:rsidRPr="00D342CC" w:rsidRDefault="00515D3E" w:rsidP="00515D3E">
      <w:pPr>
        <w:jc w:val="both"/>
        <w:rPr>
          <w:rFonts w:cstheme="minorHAnsi"/>
          <w:lang w:val="ro-RO"/>
        </w:rPr>
      </w:pPr>
      <w:r w:rsidRPr="00D342CC">
        <w:rPr>
          <w:rFonts w:cstheme="minorHAnsi"/>
          <w:lang w:val="ro-RO"/>
        </w:rPr>
        <w:t xml:space="preserve">Prezența responsabilului de servicii de organizare </w:t>
      </w:r>
      <w:r w:rsidR="0071791D" w:rsidRPr="00D342CC">
        <w:rPr>
          <w:rFonts w:cstheme="minorHAnsi"/>
          <w:lang w:val="ro-RO"/>
        </w:rPr>
        <w:t>si a unuia din</w:t>
      </w:r>
      <w:r w:rsidR="0010147E" w:rsidRPr="00D342CC">
        <w:rPr>
          <w:rFonts w:cstheme="minorHAnsi"/>
          <w:lang w:val="ro-RO"/>
        </w:rPr>
        <w:t>tre</w:t>
      </w:r>
      <w:r w:rsidR="0071791D" w:rsidRPr="00D342CC">
        <w:rPr>
          <w:rFonts w:cstheme="minorHAnsi"/>
          <w:lang w:val="ro-RO"/>
        </w:rPr>
        <w:t xml:space="preserve"> cei doi </w:t>
      </w:r>
      <w:r w:rsidR="00F52295" w:rsidRPr="00D342CC">
        <w:rPr>
          <w:rFonts w:cstheme="minorHAnsi"/>
          <w:lang w:val="ro-RO"/>
        </w:rPr>
        <w:t>experți</w:t>
      </w:r>
      <w:r w:rsidR="0071791D" w:rsidRPr="00D342CC">
        <w:rPr>
          <w:rFonts w:cstheme="minorHAnsi"/>
          <w:lang w:val="ro-RO"/>
        </w:rPr>
        <w:t xml:space="preserve"> </w:t>
      </w:r>
      <w:r w:rsidRPr="00D342CC">
        <w:rPr>
          <w:rFonts w:cstheme="minorHAnsi"/>
          <w:lang w:val="ro-RO"/>
        </w:rPr>
        <w:t>va fi asigurata pe toata perioada de desfășurare a seminariilor începând cu prima zi a intrării participanților și experților de implementare în locație și pana la finalul seminarului și check-out acestora.</w:t>
      </w:r>
      <w:r w:rsidR="0071791D" w:rsidRPr="00D342CC">
        <w:rPr>
          <w:rFonts w:cstheme="minorHAnsi"/>
          <w:lang w:val="ro-RO"/>
        </w:rPr>
        <w:t xml:space="preserve"> </w:t>
      </w:r>
      <w:r w:rsidR="00F52295" w:rsidRPr="00D342CC">
        <w:rPr>
          <w:rFonts w:cstheme="minorHAnsi"/>
          <w:lang w:val="ro-RO"/>
        </w:rPr>
        <w:t>Celălalt</w:t>
      </w:r>
      <w:r w:rsidR="0071791D" w:rsidRPr="00D342CC">
        <w:rPr>
          <w:rFonts w:cstheme="minorHAnsi"/>
          <w:lang w:val="ro-RO"/>
        </w:rPr>
        <w:t xml:space="preserve"> expert va asigura suport administrativ și logistic de la distanta si va </w:t>
      </w:r>
      <w:r w:rsidR="00F52295" w:rsidRPr="00D342CC">
        <w:rPr>
          <w:rFonts w:cstheme="minorHAnsi"/>
          <w:lang w:val="ro-RO"/>
        </w:rPr>
        <w:t>rămâne</w:t>
      </w:r>
      <w:r w:rsidR="0071791D" w:rsidRPr="00D342CC">
        <w:rPr>
          <w:rFonts w:cstheme="minorHAnsi"/>
          <w:lang w:val="ro-RO"/>
        </w:rPr>
        <w:t xml:space="preserve"> in localitatea Institu</w:t>
      </w:r>
      <w:r w:rsidR="00F52295" w:rsidRPr="00D342CC">
        <w:rPr>
          <w:rFonts w:cstheme="minorHAnsi"/>
          <w:lang w:val="ro-RO"/>
        </w:rPr>
        <w:t>tu</w:t>
      </w:r>
      <w:r w:rsidR="0071791D" w:rsidRPr="00D342CC">
        <w:rPr>
          <w:rFonts w:cstheme="minorHAnsi"/>
          <w:lang w:val="ro-RO"/>
        </w:rPr>
        <w:t xml:space="preserve">lui Clinic Fundeni pentru a interveni in rezolvarea </w:t>
      </w:r>
      <w:r w:rsidR="00F52295" w:rsidRPr="00D342CC">
        <w:rPr>
          <w:rFonts w:cstheme="minorHAnsi"/>
          <w:lang w:val="ro-RO"/>
        </w:rPr>
        <w:t>situaților</w:t>
      </w:r>
      <w:r w:rsidR="0071791D" w:rsidRPr="00D342CC">
        <w:rPr>
          <w:rFonts w:cstheme="minorHAnsi"/>
          <w:lang w:val="ro-RO"/>
        </w:rPr>
        <w:t xml:space="preserve">/problemelor </w:t>
      </w:r>
      <w:r w:rsidR="00F52295" w:rsidRPr="00D342CC">
        <w:rPr>
          <w:rFonts w:cstheme="minorHAnsi"/>
          <w:lang w:val="ro-RO"/>
        </w:rPr>
        <w:t>neprevăzute</w:t>
      </w:r>
      <w:r w:rsidR="0071791D" w:rsidRPr="00D342CC">
        <w:rPr>
          <w:rFonts w:cstheme="minorHAnsi"/>
          <w:lang w:val="ro-RO"/>
        </w:rPr>
        <w:t>.</w:t>
      </w:r>
    </w:p>
    <w:p w14:paraId="7321A8B8" w14:textId="7A670E5E" w:rsidR="00515D3E" w:rsidRPr="00D342CC" w:rsidRDefault="00F52295" w:rsidP="00515D3E">
      <w:pPr>
        <w:jc w:val="both"/>
        <w:rPr>
          <w:rFonts w:cstheme="minorHAnsi"/>
          <w:lang w:val="ro-RO"/>
        </w:rPr>
      </w:pPr>
      <w:r w:rsidRPr="00D342CC">
        <w:rPr>
          <w:rFonts w:cstheme="minorHAnsi"/>
          <w:lang w:val="ro-RO"/>
        </w:rPr>
        <w:t>Experții</w:t>
      </w:r>
      <w:r w:rsidR="0071791D" w:rsidRPr="00D342CC">
        <w:rPr>
          <w:rFonts w:cstheme="minorHAnsi"/>
          <w:lang w:val="ro-RO"/>
        </w:rPr>
        <w:t xml:space="preserve"> prestatorului</w:t>
      </w:r>
      <w:r w:rsidR="00515D3E" w:rsidRPr="00D342CC">
        <w:rPr>
          <w:rFonts w:cstheme="minorHAnsi"/>
          <w:lang w:val="ro-RO"/>
        </w:rPr>
        <w:t xml:space="preserve"> </w:t>
      </w:r>
      <w:r w:rsidR="0071791D" w:rsidRPr="00D342CC">
        <w:rPr>
          <w:rFonts w:cstheme="minorHAnsi"/>
          <w:lang w:val="ro-RO"/>
        </w:rPr>
        <w:t xml:space="preserve">vor </w:t>
      </w:r>
      <w:r w:rsidR="00515D3E" w:rsidRPr="00D342CC">
        <w:rPr>
          <w:rFonts w:cstheme="minorHAnsi"/>
          <w:lang w:val="ro-RO"/>
        </w:rPr>
        <w:t xml:space="preserve">asigura suportul necesar derulării în condiții optime a evenimentului și </w:t>
      </w:r>
      <w:r w:rsidR="0071791D" w:rsidRPr="00D342CC">
        <w:rPr>
          <w:rFonts w:cstheme="minorHAnsi"/>
          <w:lang w:val="ro-RO"/>
        </w:rPr>
        <w:t xml:space="preserve">vor </w:t>
      </w:r>
      <w:r w:rsidR="00515D3E" w:rsidRPr="00D342CC">
        <w:rPr>
          <w:rFonts w:cstheme="minorHAnsi"/>
          <w:lang w:val="ro-RO"/>
        </w:rPr>
        <w:t xml:space="preserve">comunica permanent cu </w:t>
      </w:r>
      <w:r w:rsidRPr="00D342CC">
        <w:rPr>
          <w:rFonts w:cstheme="minorHAnsi"/>
          <w:lang w:val="ro-RO"/>
        </w:rPr>
        <w:t>experții</w:t>
      </w:r>
      <w:r w:rsidR="00515D3E" w:rsidRPr="00D342CC">
        <w:rPr>
          <w:rFonts w:cstheme="minorHAnsi"/>
          <w:lang w:val="ro-RO"/>
        </w:rPr>
        <w:t xml:space="preserve"> de implementare și cursanții în vederea soluționării eventualelor situații/probleme apărute.</w:t>
      </w:r>
    </w:p>
    <w:p w14:paraId="2298B591" w14:textId="25D9C816" w:rsidR="00A121DC" w:rsidRPr="00D342CC" w:rsidRDefault="00A121DC" w:rsidP="00515D3E">
      <w:pPr>
        <w:jc w:val="both"/>
        <w:rPr>
          <w:rFonts w:cstheme="minorHAnsi"/>
          <w:lang w:val="ro-RO"/>
        </w:rPr>
      </w:pPr>
      <w:r w:rsidRPr="00D342CC">
        <w:rPr>
          <w:rFonts w:cstheme="minorHAnsi"/>
          <w:lang w:val="ro-RO"/>
        </w:rPr>
        <w:t xml:space="preserve">In cazul in care intre </w:t>
      </w:r>
      <w:r w:rsidR="00F52295" w:rsidRPr="00D342CC">
        <w:rPr>
          <w:rFonts w:cstheme="minorHAnsi"/>
          <w:lang w:val="ro-RO"/>
        </w:rPr>
        <w:t>participanți</w:t>
      </w:r>
      <w:r w:rsidRPr="00D342CC">
        <w:rPr>
          <w:rFonts w:cstheme="minorHAnsi"/>
          <w:lang w:val="ro-RO"/>
        </w:rPr>
        <w:t xml:space="preserve"> vor fi persoane cu deficiențe de auz se vor asigura  servicii de interpretare a limbajului mimico-gestual, costul acestor servicii </w:t>
      </w:r>
      <w:r w:rsidR="00F52295" w:rsidRPr="00D342CC">
        <w:rPr>
          <w:rFonts w:cstheme="minorHAnsi"/>
          <w:lang w:val="ro-RO"/>
        </w:rPr>
        <w:t>considerându</w:t>
      </w:r>
      <w:r w:rsidRPr="00D342CC">
        <w:rPr>
          <w:rFonts w:cstheme="minorHAnsi"/>
          <w:lang w:val="ro-RO"/>
        </w:rPr>
        <w:t>-se a fi inclus in oferta depusa.</w:t>
      </w:r>
    </w:p>
    <w:p w14:paraId="6D52A1DD" w14:textId="26EE5E3A" w:rsidR="00515D3E" w:rsidRPr="00D342CC" w:rsidRDefault="00F52295" w:rsidP="00515D3E">
      <w:pPr>
        <w:jc w:val="both"/>
        <w:rPr>
          <w:rFonts w:cstheme="minorHAnsi"/>
          <w:lang w:val="ro-RO"/>
        </w:rPr>
      </w:pPr>
      <w:r w:rsidRPr="00D342CC">
        <w:rPr>
          <w:rFonts w:cstheme="minorHAnsi"/>
          <w:lang w:val="ro-RO"/>
        </w:rPr>
        <w:t>Experții</w:t>
      </w:r>
      <w:r w:rsidR="0071791D" w:rsidRPr="00D342CC">
        <w:rPr>
          <w:rFonts w:cstheme="minorHAnsi"/>
          <w:lang w:val="ro-RO"/>
        </w:rPr>
        <w:t xml:space="preserve"> prestatorului vor </w:t>
      </w:r>
      <w:r w:rsidRPr="00D342CC">
        <w:rPr>
          <w:rFonts w:cstheme="minorHAnsi"/>
          <w:lang w:val="ro-RO"/>
        </w:rPr>
        <w:t>întocmi</w:t>
      </w:r>
      <w:r w:rsidR="00515D3E" w:rsidRPr="00D342CC">
        <w:rPr>
          <w:rFonts w:cstheme="minorHAnsi"/>
          <w:lang w:val="ro-RO"/>
        </w:rPr>
        <w:t xml:space="preserve">, colecta, centraliza și transmite </w:t>
      </w:r>
      <w:r w:rsidRPr="00D342CC">
        <w:rPr>
          <w:rFonts w:cstheme="minorHAnsi"/>
          <w:lang w:val="ro-RO"/>
        </w:rPr>
        <w:t>autorității</w:t>
      </w:r>
      <w:r w:rsidR="00515D3E" w:rsidRPr="00D342CC">
        <w:rPr>
          <w:rFonts w:cstheme="minorHAnsi"/>
          <w:lang w:val="ro-RO"/>
        </w:rPr>
        <w:t xml:space="preserve"> contractante</w:t>
      </w:r>
      <w:r w:rsidR="00210253" w:rsidRPr="00D342CC">
        <w:rPr>
          <w:rFonts w:cstheme="minorHAnsi"/>
          <w:lang w:val="ro-RO"/>
        </w:rPr>
        <w:t>,</w:t>
      </w:r>
      <w:r w:rsidR="00515D3E" w:rsidRPr="00D342CC">
        <w:rPr>
          <w:rFonts w:cstheme="minorHAnsi"/>
          <w:lang w:val="ro-RO"/>
        </w:rPr>
        <w:t xml:space="preserve"> împreuna cu factura fiscală aferentă serviciilor realizate și următoarele documente:</w:t>
      </w:r>
    </w:p>
    <w:p w14:paraId="1618816A" w14:textId="4F01DAE0"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Pr="00D342CC">
        <w:rPr>
          <w:rFonts w:cstheme="minorHAnsi"/>
          <w:lang w:val="ro-RO"/>
        </w:rPr>
        <w:t xml:space="preserve">Diagrama de cazare cu semnătură si stampila in original a </w:t>
      </w:r>
      <w:r w:rsidR="00F52295" w:rsidRPr="00D342CC">
        <w:rPr>
          <w:rFonts w:cstheme="minorHAnsi"/>
          <w:lang w:val="ro-RO"/>
        </w:rPr>
        <w:t>unității</w:t>
      </w:r>
      <w:r w:rsidRPr="00D342CC">
        <w:rPr>
          <w:rFonts w:cstheme="minorHAnsi"/>
          <w:lang w:val="ro-RO"/>
        </w:rPr>
        <w:t xml:space="preserve"> hoteliere;</w:t>
      </w:r>
    </w:p>
    <w:p w14:paraId="4529892A" w14:textId="5587C264"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Pr="00D342CC">
        <w:rPr>
          <w:rFonts w:cstheme="minorHAnsi"/>
          <w:lang w:val="ro-RO"/>
        </w:rPr>
        <w:t xml:space="preserve">Liste de prezenta la </w:t>
      </w:r>
      <w:r w:rsidR="00155975" w:rsidRPr="00D342CC">
        <w:rPr>
          <w:rFonts w:cstheme="minorHAnsi"/>
          <w:lang w:val="ro-RO"/>
        </w:rPr>
        <w:t>seminarul de formare</w:t>
      </w:r>
      <w:r w:rsidRPr="00D342CC">
        <w:rPr>
          <w:rFonts w:cstheme="minorHAnsi"/>
          <w:lang w:val="ro-RO"/>
        </w:rPr>
        <w:t xml:space="preserve"> cu </w:t>
      </w:r>
      <w:r w:rsidR="00F52295" w:rsidRPr="00D342CC">
        <w:rPr>
          <w:rFonts w:cstheme="minorHAnsi"/>
          <w:lang w:val="ro-RO"/>
        </w:rPr>
        <w:t>semnăturile</w:t>
      </w:r>
      <w:r w:rsidRPr="00D342CC">
        <w:rPr>
          <w:rFonts w:cstheme="minorHAnsi"/>
          <w:lang w:val="ro-RO"/>
        </w:rPr>
        <w:t xml:space="preserve"> </w:t>
      </w:r>
      <w:r w:rsidR="00F52295" w:rsidRPr="00D342CC">
        <w:rPr>
          <w:rFonts w:cstheme="minorHAnsi"/>
          <w:lang w:val="ro-RO"/>
        </w:rPr>
        <w:t>participanților</w:t>
      </w:r>
      <w:r w:rsidRPr="00D342CC">
        <w:rPr>
          <w:rFonts w:cstheme="minorHAnsi"/>
          <w:lang w:val="ro-RO"/>
        </w:rPr>
        <w:t xml:space="preserve"> și experților de implementare;</w:t>
      </w:r>
    </w:p>
    <w:p w14:paraId="5746A270" w14:textId="775D77BD" w:rsidR="0071791D" w:rsidRPr="00D342CC" w:rsidRDefault="0071791D" w:rsidP="00515D3E">
      <w:pPr>
        <w:jc w:val="both"/>
        <w:rPr>
          <w:rFonts w:cstheme="minorHAnsi"/>
          <w:lang w:val="ro-RO"/>
        </w:rPr>
      </w:pPr>
      <w:r w:rsidRPr="00D342CC">
        <w:rPr>
          <w:rFonts w:cstheme="minorHAnsi"/>
          <w:lang w:val="ro-RO"/>
        </w:rPr>
        <w:lastRenderedPageBreak/>
        <w:t xml:space="preserve">&gt; Acordul privind </w:t>
      </w:r>
      <w:r w:rsidR="00F52295" w:rsidRPr="00D342CC">
        <w:rPr>
          <w:rFonts w:cstheme="minorHAnsi"/>
          <w:lang w:val="ro-RO"/>
        </w:rPr>
        <w:t>prelucrarea</w:t>
      </w:r>
      <w:r w:rsidRPr="00D342CC">
        <w:rPr>
          <w:rFonts w:cstheme="minorHAnsi"/>
          <w:lang w:val="ro-RO"/>
        </w:rPr>
        <w:t xml:space="preserve"> datelor cu caracter personal</w:t>
      </w:r>
    </w:p>
    <w:p w14:paraId="657FD8F0" w14:textId="4893501C"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Pr="00D342CC">
        <w:rPr>
          <w:rFonts w:cstheme="minorHAnsi"/>
          <w:lang w:val="ro-RO"/>
        </w:rPr>
        <w:t xml:space="preserve">Tabele de </w:t>
      </w:r>
      <w:r w:rsidR="00F52295" w:rsidRPr="00D342CC">
        <w:rPr>
          <w:rFonts w:cstheme="minorHAnsi"/>
          <w:lang w:val="ro-RO"/>
        </w:rPr>
        <w:t>semnături</w:t>
      </w:r>
      <w:r w:rsidRPr="00D342CC">
        <w:rPr>
          <w:rFonts w:cstheme="minorHAnsi"/>
          <w:lang w:val="ro-RO"/>
        </w:rPr>
        <w:t xml:space="preserve"> ale </w:t>
      </w:r>
      <w:r w:rsidR="00F52295" w:rsidRPr="00D342CC">
        <w:rPr>
          <w:rFonts w:cstheme="minorHAnsi"/>
          <w:lang w:val="ro-RO"/>
        </w:rPr>
        <w:t>participanților</w:t>
      </w:r>
      <w:r w:rsidRPr="00D342CC">
        <w:rPr>
          <w:rFonts w:cstheme="minorHAnsi"/>
          <w:lang w:val="ro-RO"/>
        </w:rPr>
        <w:t xml:space="preserve"> cu privire la serviciile de masa;</w:t>
      </w:r>
    </w:p>
    <w:p w14:paraId="74B2505E" w14:textId="7C328EF4"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005326BB" w:rsidRPr="00D342CC">
        <w:rPr>
          <w:rFonts w:cstheme="minorHAnsi"/>
          <w:lang w:val="ro-RO"/>
        </w:rPr>
        <w:t xml:space="preserve">Tabele de </w:t>
      </w:r>
      <w:r w:rsidR="00F52295" w:rsidRPr="00D342CC">
        <w:rPr>
          <w:rFonts w:cstheme="minorHAnsi"/>
          <w:lang w:val="ro-RO"/>
        </w:rPr>
        <w:t>semnături</w:t>
      </w:r>
      <w:r w:rsidR="005326BB" w:rsidRPr="00D342CC">
        <w:rPr>
          <w:rFonts w:cstheme="minorHAnsi"/>
          <w:lang w:val="ro-RO"/>
        </w:rPr>
        <w:t xml:space="preserve"> ale </w:t>
      </w:r>
      <w:r w:rsidR="00F52295" w:rsidRPr="00D342CC">
        <w:rPr>
          <w:rFonts w:cstheme="minorHAnsi"/>
          <w:lang w:val="ro-RO"/>
        </w:rPr>
        <w:t>participanților</w:t>
      </w:r>
      <w:r w:rsidR="005326BB" w:rsidRPr="00D342CC">
        <w:rPr>
          <w:rFonts w:cstheme="minorHAnsi"/>
          <w:lang w:val="ro-RO"/>
        </w:rPr>
        <w:t xml:space="preserve"> cu privire la deconturile de transport</w:t>
      </w:r>
    </w:p>
    <w:p w14:paraId="77C2168A" w14:textId="5D078A37" w:rsidR="00515D3E" w:rsidRPr="00D342CC" w:rsidRDefault="00515D3E" w:rsidP="00515D3E">
      <w:pPr>
        <w:jc w:val="both"/>
        <w:rPr>
          <w:rFonts w:cstheme="minorHAnsi"/>
          <w:lang w:val="ro-RO"/>
        </w:rPr>
      </w:pPr>
      <w:r w:rsidRPr="00BA2563">
        <w:rPr>
          <w:rFonts w:cstheme="minorHAnsi"/>
          <w:lang w:val="ro-RO"/>
        </w:rPr>
        <w:t>&gt;</w:t>
      </w:r>
      <w:r w:rsidR="00C21FD3" w:rsidRPr="00BA2563">
        <w:rPr>
          <w:rFonts w:cstheme="minorHAnsi"/>
          <w:lang w:val="ro-RO"/>
        </w:rPr>
        <w:t xml:space="preserve"> </w:t>
      </w:r>
      <w:r w:rsidRPr="00BA2563">
        <w:rPr>
          <w:rFonts w:cstheme="minorHAnsi"/>
          <w:lang w:val="ro-RO"/>
        </w:rPr>
        <w:t>Documentare fotografica a seminariilor realizate (</w:t>
      </w:r>
      <w:r w:rsidR="00C61076" w:rsidRPr="00BA2563">
        <w:rPr>
          <w:rFonts w:cstheme="minorHAnsi"/>
          <w:lang w:val="ro-RO"/>
        </w:rPr>
        <w:t xml:space="preserve">portofoliu de </w:t>
      </w:r>
      <w:r w:rsidRPr="00BA2563">
        <w:rPr>
          <w:rFonts w:cstheme="minorHAnsi"/>
          <w:lang w:val="ro-RO"/>
        </w:rPr>
        <w:t xml:space="preserve">minim </w:t>
      </w:r>
      <w:r w:rsidR="00C61076" w:rsidRPr="00BA2563">
        <w:rPr>
          <w:rFonts w:cstheme="minorHAnsi"/>
          <w:lang w:val="ro-RO"/>
        </w:rPr>
        <w:t>30</w:t>
      </w:r>
      <w:r w:rsidRPr="00BA2563">
        <w:rPr>
          <w:rFonts w:cstheme="minorHAnsi"/>
          <w:lang w:val="ro-RO"/>
        </w:rPr>
        <w:t xml:space="preserve"> fotografii </w:t>
      </w:r>
      <w:r w:rsidR="00C61076" w:rsidRPr="00BA2563">
        <w:rPr>
          <w:rFonts w:cstheme="minorHAnsi"/>
          <w:lang w:val="ro-RO"/>
        </w:rPr>
        <w:t xml:space="preserve">pe suport digital </w:t>
      </w:r>
      <w:r w:rsidRPr="00BA2563">
        <w:rPr>
          <w:rFonts w:cstheme="minorHAnsi"/>
          <w:lang w:val="ro-RO"/>
        </w:rPr>
        <w:t>pentru fiecare s</w:t>
      </w:r>
      <w:r w:rsidR="00C61076" w:rsidRPr="00BA2563">
        <w:rPr>
          <w:rFonts w:cstheme="minorHAnsi"/>
          <w:lang w:val="ro-RO"/>
        </w:rPr>
        <w:t>eminar, realizate cu aparat foto profesional de tipul DSLR</w:t>
      </w:r>
      <w:r w:rsidRPr="00BA2563">
        <w:rPr>
          <w:rFonts w:cstheme="minorHAnsi"/>
          <w:lang w:val="ro-RO"/>
        </w:rPr>
        <w:t>);</w:t>
      </w:r>
    </w:p>
    <w:p w14:paraId="6BE797A7" w14:textId="7603D3A2"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Pr="00D342CC">
        <w:rPr>
          <w:rFonts w:cstheme="minorHAnsi"/>
          <w:lang w:val="ro-RO"/>
        </w:rPr>
        <w:t xml:space="preserve">Raport de activitate după încheierea fiecărui </w:t>
      </w:r>
      <w:r w:rsidR="00155975" w:rsidRPr="00D342CC">
        <w:rPr>
          <w:rFonts w:cstheme="minorHAnsi"/>
          <w:lang w:val="ro-RO"/>
        </w:rPr>
        <w:t>seminar de formare</w:t>
      </w:r>
      <w:r w:rsidRPr="00D342CC">
        <w:rPr>
          <w:rFonts w:cstheme="minorHAnsi"/>
          <w:lang w:val="ro-RO"/>
        </w:rPr>
        <w:t xml:space="preserve"> în parte;</w:t>
      </w:r>
    </w:p>
    <w:p w14:paraId="2EB1D4AF" w14:textId="3C4E0F75" w:rsidR="00515D3E" w:rsidRPr="00D342CC" w:rsidRDefault="00515D3E" w:rsidP="00515D3E">
      <w:pPr>
        <w:jc w:val="both"/>
        <w:rPr>
          <w:rFonts w:cstheme="minorHAnsi"/>
          <w:lang w:val="ro-RO"/>
        </w:rPr>
      </w:pPr>
      <w:r w:rsidRPr="00D342CC">
        <w:rPr>
          <w:rFonts w:cstheme="minorHAnsi"/>
          <w:lang w:val="ro-RO"/>
        </w:rPr>
        <w:t>&gt;</w:t>
      </w:r>
      <w:r w:rsidR="00C21FD3" w:rsidRPr="00D342CC">
        <w:rPr>
          <w:rFonts w:cstheme="minorHAnsi"/>
          <w:lang w:val="ro-RO"/>
        </w:rPr>
        <w:t xml:space="preserve"> </w:t>
      </w:r>
      <w:r w:rsidRPr="00D342CC">
        <w:rPr>
          <w:rFonts w:cstheme="minorHAnsi"/>
          <w:lang w:val="ro-RO"/>
        </w:rPr>
        <w:t xml:space="preserve">Alte documente cu referire la derularea seminariilor în conformitate cu prezenta documentație. </w:t>
      </w:r>
    </w:p>
    <w:p w14:paraId="77391084" w14:textId="3D72A0D3" w:rsidR="00515D3E" w:rsidRPr="00D342CC" w:rsidRDefault="00515D3E" w:rsidP="00515D3E">
      <w:pPr>
        <w:jc w:val="both"/>
        <w:rPr>
          <w:rFonts w:cstheme="minorHAnsi"/>
          <w:lang w:val="ro-RO"/>
        </w:rPr>
      </w:pPr>
      <w:r w:rsidRPr="00D342CC">
        <w:rPr>
          <w:rFonts w:cstheme="minorHAnsi"/>
          <w:lang w:val="ro-RO"/>
        </w:rPr>
        <w:t xml:space="preserve">Responsabilul de servicii de organizare propus în cadrul ofertei tehnice va asigura desfășurarea evenimentelor pe toata durata acestora, și nu va putea fi schimbat decât în cazuri extreme și cu acordul </w:t>
      </w:r>
      <w:r w:rsidR="00F52295" w:rsidRPr="00D342CC">
        <w:rPr>
          <w:rFonts w:cstheme="minorHAnsi"/>
          <w:lang w:val="ro-RO"/>
        </w:rPr>
        <w:t>Autorității</w:t>
      </w:r>
      <w:r w:rsidRPr="00D342CC">
        <w:rPr>
          <w:rFonts w:cstheme="minorHAnsi"/>
          <w:lang w:val="ro-RO"/>
        </w:rPr>
        <w:t xml:space="preserve"> contractante.</w:t>
      </w:r>
    </w:p>
    <w:p w14:paraId="4C039F64" w14:textId="5A8FE17A" w:rsidR="000326BD" w:rsidRPr="00D342CC" w:rsidRDefault="000326BD" w:rsidP="00515D3E">
      <w:pPr>
        <w:jc w:val="both"/>
        <w:rPr>
          <w:rFonts w:cstheme="minorHAnsi"/>
          <w:lang w:val="ro-RO"/>
        </w:rPr>
      </w:pPr>
      <w:r w:rsidRPr="00D342CC">
        <w:rPr>
          <w:rFonts w:cstheme="minorHAnsi"/>
          <w:lang w:val="ro-RO"/>
        </w:rPr>
        <w:t xml:space="preserve">In scopul executării contractului, pe perioada implementării, operatorul economic va prelucra datele cu caracter personal ale participanților la evenimente, cu respectarea prevederilor Regulamentului (CE) nr. 679/2016 privind </w:t>
      </w:r>
      <w:r w:rsidR="00F52295" w:rsidRPr="00D342CC">
        <w:rPr>
          <w:rFonts w:cstheme="minorHAnsi"/>
          <w:lang w:val="ro-RO"/>
        </w:rPr>
        <w:t>protecția</w:t>
      </w:r>
      <w:r w:rsidRPr="00D342CC">
        <w:rPr>
          <w:rFonts w:cstheme="minorHAnsi"/>
          <w:lang w:val="ro-RO"/>
        </w:rPr>
        <w:t xml:space="preserve"> persoanelor fizice în ceea ce </w:t>
      </w:r>
      <w:r w:rsidR="00F52295" w:rsidRPr="00D342CC">
        <w:rPr>
          <w:rFonts w:cstheme="minorHAnsi"/>
          <w:lang w:val="ro-RO"/>
        </w:rPr>
        <w:t>privește</w:t>
      </w:r>
      <w:r w:rsidRPr="00D342CC">
        <w:rPr>
          <w:rFonts w:cstheme="minorHAnsi"/>
          <w:lang w:val="ro-RO"/>
        </w:rPr>
        <w:t xml:space="preserve"> prelucrarea datelor cu caracter personal </w:t>
      </w:r>
      <w:r w:rsidR="00F52295" w:rsidRPr="00D342CC">
        <w:rPr>
          <w:rFonts w:cstheme="minorHAnsi"/>
          <w:lang w:val="ro-RO"/>
        </w:rPr>
        <w:t>și</w:t>
      </w:r>
      <w:r w:rsidRPr="00D342CC">
        <w:rPr>
          <w:rFonts w:cstheme="minorHAnsi"/>
          <w:lang w:val="ro-RO"/>
        </w:rPr>
        <w:t xml:space="preserve"> privind libera </w:t>
      </w:r>
      <w:r w:rsidR="00F52295" w:rsidRPr="00D342CC">
        <w:rPr>
          <w:rFonts w:cstheme="minorHAnsi"/>
          <w:lang w:val="ro-RO"/>
        </w:rPr>
        <w:t>circulație</w:t>
      </w:r>
      <w:r w:rsidRPr="00D342CC">
        <w:rPr>
          <w:rFonts w:cstheme="minorHAnsi"/>
          <w:lang w:val="ro-RO"/>
        </w:rPr>
        <w:t xml:space="preserve"> a acestor date </w:t>
      </w:r>
      <w:r w:rsidR="00F52295" w:rsidRPr="00D342CC">
        <w:rPr>
          <w:rFonts w:cstheme="minorHAnsi"/>
          <w:lang w:val="ro-RO"/>
        </w:rPr>
        <w:t>și</w:t>
      </w:r>
      <w:r w:rsidRPr="00D342CC">
        <w:rPr>
          <w:rFonts w:cstheme="minorHAnsi"/>
          <w:lang w:val="ro-RO"/>
        </w:rPr>
        <w:t xml:space="preserve"> de abrogare a Directivei 95/46/CE (Regulamentul general privind </w:t>
      </w:r>
      <w:r w:rsidR="00F52295" w:rsidRPr="00D342CC">
        <w:rPr>
          <w:rFonts w:cstheme="minorHAnsi"/>
          <w:lang w:val="ro-RO"/>
        </w:rPr>
        <w:t>protecția</w:t>
      </w:r>
      <w:r w:rsidRPr="00D342CC">
        <w:rPr>
          <w:rFonts w:cstheme="minorHAnsi"/>
          <w:lang w:val="ro-RO"/>
        </w:rPr>
        <w:t xml:space="preserve"> datelor) – GDPR</w:t>
      </w:r>
    </w:p>
    <w:p w14:paraId="633B9B13" w14:textId="472CBD72" w:rsidR="00515D3E" w:rsidRPr="00D342CC" w:rsidRDefault="00515D3E" w:rsidP="00515D3E">
      <w:pPr>
        <w:jc w:val="both"/>
        <w:rPr>
          <w:rFonts w:cstheme="minorHAnsi"/>
          <w:b/>
          <w:bCs/>
          <w:lang w:val="ro-RO"/>
        </w:rPr>
      </w:pPr>
      <w:r w:rsidRPr="00D342CC">
        <w:rPr>
          <w:rFonts w:cstheme="minorHAnsi"/>
          <w:b/>
          <w:bCs/>
          <w:lang w:val="ro-RO"/>
        </w:rPr>
        <w:t xml:space="preserve">B) </w:t>
      </w:r>
      <w:r w:rsidR="00F25364" w:rsidRPr="00D342CC">
        <w:rPr>
          <w:rFonts w:cstheme="minorHAnsi"/>
          <w:b/>
          <w:bCs/>
          <w:lang w:val="ro-RO"/>
        </w:rPr>
        <w:t xml:space="preserve">Sali </w:t>
      </w:r>
      <w:r w:rsidRPr="00D342CC">
        <w:rPr>
          <w:rFonts w:cstheme="minorHAnsi"/>
          <w:b/>
          <w:bCs/>
          <w:lang w:val="ro-RO"/>
        </w:rPr>
        <w:t xml:space="preserve">de </w:t>
      </w:r>
      <w:r w:rsidR="00F52295" w:rsidRPr="00D342CC">
        <w:rPr>
          <w:rFonts w:cstheme="minorHAnsi"/>
          <w:b/>
          <w:bCs/>
          <w:lang w:val="ro-RO"/>
        </w:rPr>
        <w:t>conferință</w:t>
      </w:r>
      <w:r w:rsidRPr="00D342CC">
        <w:rPr>
          <w:rFonts w:cstheme="minorHAnsi"/>
          <w:b/>
          <w:bCs/>
          <w:lang w:val="ro-RO"/>
        </w:rPr>
        <w:t>/</w:t>
      </w:r>
      <w:r w:rsidR="00155975" w:rsidRPr="00D342CC">
        <w:rPr>
          <w:rFonts w:cstheme="minorHAnsi"/>
          <w:lang w:val="ro-RO"/>
        </w:rPr>
        <w:t xml:space="preserve"> </w:t>
      </w:r>
      <w:r w:rsidR="00155975" w:rsidRPr="00D342CC">
        <w:rPr>
          <w:rFonts w:cstheme="minorHAnsi"/>
          <w:b/>
          <w:bCs/>
          <w:lang w:val="ro-RO"/>
        </w:rPr>
        <w:t>seminar de formare</w:t>
      </w:r>
      <w:r w:rsidRPr="00D342CC">
        <w:rPr>
          <w:rFonts w:cstheme="minorHAnsi"/>
          <w:b/>
          <w:bCs/>
          <w:lang w:val="ro-RO"/>
        </w:rPr>
        <w:t xml:space="preserve"> pentru organizarea sesiunilor de formare</w:t>
      </w:r>
    </w:p>
    <w:p w14:paraId="00B92350" w14:textId="4B968BBC" w:rsidR="00515D3E" w:rsidRPr="00D342CC" w:rsidRDefault="00F25364" w:rsidP="00515D3E">
      <w:pPr>
        <w:jc w:val="both"/>
        <w:rPr>
          <w:rFonts w:cstheme="minorHAnsi"/>
          <w:lang w:val="ro-RO"/>
        </w:rPr>
      </w:pPr>
      <w:r w:rsidRPr="00D342CC">
        <w:rPr>
          <w:rFonts w:cstheme="minorHAnsi"/>
          <w:lang w:val="ro-RO"/>
        </w:rPr>
        <w:t xml:space="preserve">Solicitate </w:t>
      </w:r>
      <w:r w:rsidR="00515D3E" w:rsidRPr="00D342CC">
        <w:rPr>
          <w:rFonts w:cstheme="minorHAnsi"/>
          <w:lang w:val="ro-RO"/>
        </w:rPr>
        <w:t xml:space="preserve">pentru </w:t>
      </w:r>
      <w:r w:rsidR="00F52295" w:rsidRPr="00D342CC">
        <w:rPr>
          <w:rFonts w:cstheme="minorHAnsi"/>
          <w:lang w:val="ro-RO"/>
        </w:rPr>
        <w:t>București</w:t>
      </w:r>
      <w:r w:rsidR="00515D3E" w:rsidRPr="00D342CC">
        <w:rPr>
          <w:rFonts w:cstheme="minorHAnsi"/>
          <w:lang w:val="ro-RO"/>
        </w:rPr>
        <w:t xml:space="preserve">, </w:t>
      </w:r>
      <w:r w:rsidR="00F52295" w:rsidRPr="00D342CC">
        <w:rPr>
          <w:rFonts w:cstheme="minorHAnsi"/>
          <w:lang w:val="ro-RO"/>
        </w:rPr>
        <w:t>Pitești</w:t>
      </w:r>
      <w:r w:rsidR="009C30CC" w:rsidRPr="00D342CC">
        <w:rPr>
          <w:rFonts w:cstheme="minorHAnsi"/>
          <w:lang w:val="ro-RO"/>
        </w:rPr>
        <w:t>,</w:t>
      </w:r>
      <w:r w:rsidR="00515D3E" w:rsidRPr="00D342CC">
        <w:rPr>
          <w:rFonts w:cstheme="minorHAnsi"/>
          <w:lang w:val="ro-RO"/>
        </w:rPr>
        <w:t xml:space="preserve"> </w:t>
      </w:r>
      <w:r w:rsidR="00F52295" w:rsidRPr="00D342CC">
        <w:rPr>
          <w:rFonts w:cstheme="minorHAnsi"/>
          <w:lang w:val="ro-RO"/>
        </w:rPr>
        <w:t>Râmnicu</w:t>
      </w:r>
      <w:r w:rsidR="009C30CC" w:rsidRPr="00D342CC">
        <w:rPr>
          <w:rFonts w:cstheme="minorHAnsi"/>
          <w:lang w:val="ro-RO"/>
        </w:rPr>
        <w:t xml:space="preserve"> </w:t>
      </w:r>
      <w:r w:rsidR="00F52295" w:rsidRPr="00D342CC">
        <w:rPr>
          <w:rFonts w:cstheme="minorHAnsi"/>
          <w:lang w:val="ro-RO"/>
        </w:rPr>
        <w:t>Vâlcea</w:t>
      </w:r>
      <w:r w:rsidR="00515D3E" w:rsidRPr="00D342CC">
        <w:rPr>
          <w:rFonts w:cstheme="minorHAnsi"/>
          <w:lang w:val="ro-RO"/>
        </w:rPr>
        <w:t xml:space="preserve">, Constanța, Craiova, </w:t>
      </w:r>
      <w:r w:rsidR="009C30CC" w:rsidRPr="00D342CC">
        <w:rPr>
          <w:rFonts w:cstheme="minorHAnsi"/>
          <w:lang w:val="ro-RO"/>
        </w:rPr>
        <w:t xml:space="preserve">Sinaia, </w:t>
      </w:r>
      <w:r w:rsidR="00F52295" w:rsidRPr="00D342CC">
        <w:rPr>
          <w:rFonts w:cstheme="minorHAnsi"/>
          <w:lang w:val="ro-RO"/>
        </w:rPr>
        <w:t>Brașov</w:t>
      </w:r>
      <w:r w:rsidR="009C30CC" w:rsidRPr="00D342CC">
        <w:rPr>
          <w:rFonts w:cstheme="minorHAnsi"/>
          <w:lang w:val="ro-RO"/>
        </w:rPr>
        <w:t xml:space="preserve">, </w:t>
      </w:r>
      <w:r w:rsidR="00F52295" w:rsidRPr="00D342CC">
        <w:rPr>
          <w:rFonts w:cstheme="minorHAnsi"/>
          <w:lang w:val="ro-RO"/>
        </w:rPr>
        <w:t>Târgu</w:t>
      </w:r>
      <w:r w:rsidR="009C30CC" w:rsidRPr="00D342CC">
        <w:rPr>
          <w:rFonts w:cstheme="minorHAnsi"/>
          <w:lang w:val="ro-RO"/>
        </w:rPr>
        <w:t xml:space="preserve"> </w:t>
      </w:r>
      <w:r w:rsidR="00F52295" w:rsidRPr="00D342CC">
        <w:rPr>
          <w:rFonts w:cstheme="minorHAnsi"/>
          <w:lang w:val="ro-RO"/>
        </w:rPr>
        <w:t>Mureș</w:t>
      </w:r>
      <w:r w:rsidR="009C30CC" w:rsidRPr="00D342CC">
        <w:rPr>
          <w:rFonts w:cstheme="minorHAnsi"/>
          <w:lang w:val="ro-RO"/>
        </w:rPr>
        <w:t xml:space="preserve"> </w:t>
      </w:r>
    </w:p>
    <w:p w14:paraId="598C6DC2" w14:textId="72BD7F19" w:rsidR="00515D3E" w:rsidRPr="00D342CC" w:rsidRDefault="00F25364" w:rsidP="00515D3E">
      <w:pPr>
        <w:jc w:val="both"/>
        <w:rPr>
          <w:rFonts w:cstheme="minorHAnsi"/>
          <w:lang w:val="ro-RO"/>
        </w:rPr>
      </w:pPr>
      <w:r w:rsidRPr="00D342CC">
        <w:rPr>
          <w:rFonts w:cstheme="minorHAnsi"/>
          <w:lang w:val="ro-RO"/>
        </w:rPr>
        <w:t xml:space="preserve">Acestea </w:t>
      </w:r>
      <w:r w:rsidR="00515D3E" w:rsidRPr="00D342CC">
        <w:rPr>
          <w:rFonts w:cstheme="minorHAnsi"/>
          <w:lang w:val="ro-RO"/>
        </w:rPr>
        <w:t xml:space="preserve">trebuie sa fie </w:t>
      </w:r>
      <w:r w:rsidRPr="00D342CC">
        <w:rPr>
          <w:rFonts w:cstheme="minorHAnsi"/>
          <w:lang w:val="ro-RO"/>
        </w:rPr>
        <w:t xml:space="preserve">situate </w:t>
      </w:r>
      <w:r w:rsidR="00515D3E" w:rsidRPr="00D342CC">
        <w:rPr>
          <w:rFonts w:cstheme="minorHAnsi"/>
          <w:lang w:val="ro-RO"/>
        </w:rPr>
        <w:t xml:space="preserve">în aceeași locație hotelieră în care se va oferi cazarea si masa participanților. Caracteristici minimale </w:t>
      </w:r>
      <w:r w:rsidR="00F52295" w:rsidRPr="00D342CC">
        <w:rPr>
          <w:rFonts w:cstheme="minorHAnsi"/>
          <w:lang w:val="ro-RO"/>
        </w:rPr>
        <w:t>pentru sălile</w:t>
      </w:r>
      <w:r w:rsidRPr="00D342CC">
        <w:rPr>
          <w:rFonts w:cstheme="minorHAnsi"/>
          <w:lang w:val="ro-RO"/>
        </w:rPr>
        <w:t xml:space="preserve"> </w:t>
      </w:r>
      <w:r w:rsidR="00515D3E" w:rsidRPr="00D342CC">
        <w:rPr>
          <w:rFonts w:cstheme="minorHAnsi"/>
          <w:lang w:val="ro-RO"/>
        </w:rPr>
        <w:t xml:space="preserve">de </w:t>
      </w:r>
      <w:r w:rsidR="00F52295" w:rsidRPr="00D342CC">
        <w:rPr>
          <w:rFonts w:cstheme="minorHAnsi"/>
          <w:lang w:val="ro-RO"/>
        </w:rPr>
        <w:t>conferință</w:t>
      </w:r>
      <w:r w:rsidR="00515D3E" w:rsidRPr="00D342CC">
        <w:rPr>
          <w:rFonts w:cstheme="minorHAnsi"/>
          <w:lang w:val="ro-RO"/>
        </w:rPr>
        <w:t>/</w:t>
      </w:r>
      <w:r w:rsidR="00155975" w:rsidRPr="00D342CC">
        <w:rPr>
          <w:rFonts w:cstheme="minorHAnsi"/>
          <w:lang w:val="ro-RO"/>
        </w:rPr>
        <w:t xml:space="preserve"> seminar de formare</w:t>
      </w:r>
      <w:r w:rsidR="00515D3E" w:rsidRPr="00D342CC">
        <w:rPr>
          <w:rFonts w:cstheme="minorHAnsi"/>
          <w:lang w:val="ro-RO"/>
        </w:rPr>
        <w:t>:</w:t>
      </w:r>
    </w:p>
    <w:p w14:paraId="7B5B8012" w14:textId="23233B2C" w:rsidR="00515D3E"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w:t>
      </w:r>
      <w:r w:rsidR="00F52295" w:rsidRPr="00D342CC">
        <w:rPr>
          <w:rFonts w:cstheme="minorHAnsi"/>
        </w:rPr>
        <w:t>aibă</w:t>
      </w:r>
      <w:r w:rsidR="00F25364" w:rsidRPr="00D342CC">
        <w:rPr>
          <w:rFonts w:cstheme="minorHAnsi"/>
        </w:rPr>
        <w:t xml:space="preserve"> </w:t>
      </w:r>
      <w:r w:rsidRPr="00D342CC">
        <w:rPr>
          <w:rFonts w:cstheme="minorHAnsi"/>
        </w:rPr>
        <w:t>capacitate de minim 50 locuri,</w:t>
      </w:r>
    </w:p>
    <w:p w14:paraId="004D1A9E" w14:textId="6D7DC6E6" w:rsidR="00515D3E"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permită reconfigurarea aranjamentului pentru </w:t>
      </w:r>
      <w:r w:rsidR="00F52295" w:rsidRPr="00D342CC">
        <w:rPr>
          <w:rFonts w:cstheme="minorHAnsi"/>
        </w:rPr>
        <w:t>activitățile</w:t>
      </w:r>
      <w:r w:rsidRPr="00D342CC">
        <w:rPr>
          <w:rFonts w:cstheme="minorHAnsi"/>
        </w:rPr>
        <w:t xml:space="preserve"> practice tip classroom,</w:t>
      </w:r>
      <w:r w:rsidR="009C30CC" w:rsidRPr="00D342CC">
        <w:rPr>
          <w:rFonts w:cstheme="minorHAnsi"/>
        </w:rPr>
        <w:t xml:space="preserve"> 2 SALI</w:t>
      </w:r>
    </w:p>
    <w:p w14:paraId="2902DE6A" w14:textId="77777777" w:rsidR="00515D3E" w:rsidRPr="00D342CC" w:rsidRDefault="00515D3E" w:rsidP="00D64403">
      <w:pPr>
        <w:pStyle w:val="ListParagraph"/>
        <w:numPr>
          <w:ilvl w:val="0"/>
          <w:numId w:val="34"/>
        </w:numPr>
        <w:ind w:left="284" w:hanging="142"/>
        <w:jc w:val="both"/>
        <w:rPr>
          <w:rFonts w:cstheme="minorHAnsi"/>
        </w:rPr>
      </w:pPr>
      <w:r w:rsidRPr="00D342CC">
        <w:rPr>
          <w:rFonts w:cstheme="minorHAnsi"/>
        </w:rPr>
        <w:t>Să dispună de o masa de prezidiu,</w:t>
      </w:r>
    </w:p>
    <w:p w14:paraId="6E1B5921" w14:textId="35709990" w:rsidR="00515D3E"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fie </w:t>
      </w:r>
      <w:r w:rsidR="00F25364" w:rsidRPr="00D342CC">
        <w:rPr>
          <w:rFonts w:cstheme="minorHAnsi"/>
        </w:rPr>
        <w:t xml:space="preserve">dotate </w:t>
      </w:r>
      <w:r w:rsidRPr="00D342CC">
        <w:rPr>
          <w:rFonts w:cstheme="minorHAnsi"/>
        </w:rPr>
        <w:t>cu echipamente de sonorizare,</w:t>
      </w:r>
    </w:p>
    <w:p w14:paraId="0369AA10" w14:textId="7E20CF61" w:rsidR="0037621F" w:rsidRPr="007D63B3" w:rsidRDefault="00515D3E" w:rsidP="00D64403">
      <w:pPr>
        <w:pStyle w:val="ListParagraph"/>
        <w:numPr>
          <w:ilvl w:val="0"/>
          <w:numId w:val="34"/>
        </w:numPr>
        <w:ind w:left="284" w:hanging="142"/>
        <w:jc w:val="both"/>
        <w:rPr>
          <w:rFonts w:cstheme="minorHAnsi"/>
        </w:rPr>
      </w:pPr>
      <w:r w:rsidRPr="007D63B3">
        <w:rPr>
          <w:rFonts w:cstheme="minorHAnsi"/>
        </w:rPr>
        <w:t xml:space="preserve">Să fie </w:t>
      </w:r>
      <w:r w:rsidR="00F25364" w:rsidRPr="007D63B3">
        <w:rPr>
          <w:rFonts w:cstheme="minorHAnsi"/>
        </w:rPr>
        <w:t xml:space="preserve">dotate </w:t>
      </w:r>
      <w:r w:rsidRPr="007D63B3">
        <w:rPr>
          <w:rFonts w:cstheme="minorHAnsi"/>
        </w:rPr>
        <w:t>cu echipamente de video-</w:t>
      </w:r>
      <w:r w:rsidR="00F52295" w:rsidRPr="007D63B3">
        <w:rPr>
          <w:rFonts w:cstheme="minorHAnsi"/>
        </w:rPr>
        <w:t>proiecție</w:t>
      </w:r>
      <w:r w:rsidRPr="007D63B3">
        <w:rPr>
          <w:rFonts w:cstheme="minorHAnsi"/>
        </w:rPr>
        <w:t xml:space="preserve"> (videoproiector minim 3000 lumeni si ecran de proiecție minim 1800mm x 1800mm)</w:t>
      </w:r>
    </w:p>
    <w:p w14:paraId="4C4A2461" w14:textId="233A6B7D" w:rsidR="004F11F2" w:rsidRPr="007D63B3" w:rsidRDefault="004F11F2" w:rsidP="004F11F2">
      <w:pPr>
        <w:pStyle w:val="ListParagraph"/>
        <w:numPr>
          <w:ilvl w:val="0"/>
          <w:numId w:val="34"/>
        </w:numPr>
        <w:ind w:left="284" w:hanging="142"/>
        <w:jc w:val="both"/>
        <w:rPr>
          <w:rFonts w:cstheme="minorHAnsi"/>
        </w:rPr>
      </w:pPr>
      <w:r w:rsidRPr="007D63B3">
        <w:rPr>
          <w:rFonts w:cstheme="minorHAnsi"/>
        </w:rPr>
        <w:t xml:space="preserve">Să dispună de presenter cu laser </w:t>
      </w:r>
    </w:p>
    <w:p w14:paraId="4CD237E4" w14:textId="37B705E3" w:rsidR="0037621F"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 Să dispună de un spațiu de recepție destinat primirii și înregistrării participanților, </w:t>
      </w:r>
    </w:p>
    <w:p w14:paraId="782F26F1" w14:textId="70B9133B" w:rsidR="0037621F"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permită conexiunea la internet wireless pentru </w:t>
      </w:r>
      <w:r w:rsidR="00F52295" w:rsidRPr="00D342CC">
        <w:rPr>
          <w:rFonts w:cstheme="minorHAnsi"/>
        </w:rPr>
        <w:t>toți</w:t>
      </w:r>
      <w:r w:rsidRPr="00D342CC">
        <w:rPr>
          <w:rFonts w:cstheme="minorHAnsi"/>
        </w:rPr>
        <w:t xml:space="preserve"> </w:t>
      </w:r>
      <w:r w:rsidR="00F52295" w:rsidRPr="00D342CC">
        <w:rPr>
          <w:rFonts w:cstheme="minorHAnsi"/>
        </w:rPr>
        <w:t>participanții</w:t>
      </w:r>
      <w:r w:rsidRPr="00D342CC">
        <w:rPr>
          <w:rFonts w:cstheme="minorHAnsi"/>
        </w:rPr>
        <w:t xml:space="preserve"> (</w:t>
      </w:r>
      <w:r w:rsidR="00F52295" w:rsidRPr="00D342CC">
        <w:rPr>
          <w:rFonts w:cstheme="minorHAnsi"/>
        </w:rPr>
        <w:t>fără</w:t>
      </w:r>
      <w:r w:rsidRPr="00D342CC">
        <w:rPr>
          <w:rFonts w:cstheme="minorHAnsi"/>
        </w:rPr>
        <w:t xml:space="preserve"> limitarea numărului de aparate conectate simultan),</w:t>
      </w:r>
    </w:p>
    <w:p w14:paraId="2A37404D" w14:textId="185E6401" w:rsidR="00515D3E" w:rsidRDefault="00515D3E" w:rsidP="00D64403">
      <w:pPr>
        <w:pStyle w:val="ListParagraph"/>
        <w:numPr>
          <w:ilvl w:val="0"/>
          <w:numId w:val="34"/>
        </w:numPr>
        <w:ind w:left="284" w:hanging="142"/>
        <w:jc w:val="both"/>
        <w:rPr>
          <w:rFonts w:cstheme="minorHAnsi"/>
        </w:rPr>
      </w:pPr>
      <w:r w:rsidRPr="00D342CC">
        <w:rPr>
          <w:rFonts w:cstheme="minorHAnsi"/>
        </w:rPr>
        <w:t xml:space="preserve"> Să dispună de flip-chart si marker (diverse culori),</w:t>
      </w:r>
    </w:p>
    <w:p w14:paraId="136A6BCB" w14:textId="77777777" w:rsidR="0037621F"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dispună de o imprimanta multifuncționala cu funcții de printare, scanare si copiere. </w:t>
      </w:r>
    </w:p>
    <w:p w14:paraId="24AA8073" w14:textId="015B04B5" w:rsidR="00515D3E" w:rsidRPr="00D342CC" w:rsidRDefault="00515D3E" w:rsidP="00D64403">
      <w:pPr>
        <w:pStyle w:val="ListParagraph"/>
        <w:numPr>
          <w:ilvl w:val="0"/>
          <w:numId w:val="34"/>
        </w:numPr>
        <w:ind w:left="284" w:hanging="142"/>
        <w:jc w:val="both"/>
        <w:rPr>
          <w:rFonts w:cstheme="minorHAnsi"/>
        </w:rPr>
      </w:pPr>
      <w:r w:rsidRPr="00D342CC">
        <w:rPr>
          <w:rFonts w:cstheme="minorHAnsi"/>
        </w:rPr>
        <w:t xml:space="preserve">Să </w:t>
      </w:r>
      <w:r w:rsidR="00F52295" w:rsidRPr="00D342CC">
        <w:rPr>
          <w:rFonts w:cstheme="minorHAnsi"/>
        </w:rPr>
        <w:t>pună</w:t>
      </w:r>
      <w:r w:rsidRPr="00D342CC">
        <w:rPr>
          <w:rFonts w:cstheme="minorHAnsi"/>
        </w:rPr>
        <w:t xml:space="preserve"> la dispoziția echipei de proiect un top (500 coli hârtie A4) pentru fiecare seminar organizat.</w:t>
      </w:r>
    </w:p>
    <w:p w14:paraId="47513762" w14:textId="77777777" w:rsidR="007E00D9" w:rsidRPr="00D342CC" w:rsidRDefault="007E00D9" w:rsidP="00BE0E5F">
      <w:pPr>
        <w:pStyle w:val="Body"/>
        <w:rPr>
          <w:rFonts w:asciiTheme="minorHAnsi" w:hAnsiTheme="minorHAnsi" w:cstheme="minorHAnsi"/>
          <w:sz w:val="22"/>
          <w:szCs w:val="22"/>
          <w:lang w:val="ro-RO" w:eastAsia="ro-RO"/>
        </w:rPr>
      </w:pPr>
    </w:p>
    <w:p w14:paraId="1E974A5A" w14:textId="2FAABED7" w:rsidR="007E00D9" w:rsidRPr="00D342CC" w:rsidRDefault="007E00D9" w:rsidP="007E00D9">
      <w:pPr>
        <w:jc w:val="both"/>
        <w:rPr>
          <w:rFonts w:cstheme="minorHAnsi"/>
          <w:b/>
          <w:bCs/>
          <w:lang w:val="ro-RO"/>
        </w:rPr>
      </w:pPr>
      <w:r w:rsidRPr="00D342CC">
        <w:rPr>
          <w:rFonts w:cstheme="minorHAnsi"/>
          <w:b/>
          <w:bCs/>
          <w:lang w:val="ro-RO"/>
        </w:rPr>
        <w:t xml:space="preserve">C) Asigurare materiale </w:t>
      </w:r>
      <w:r w:rsidR="00F52295" w:rsidRPr="00D342CC">
        <w:rPr>
          <w:rFonts w:cstheme="minorHAnsi"/>
          <w:b/>
          <w:bCs/>
          <w:lang w:val="ro-RO"/>
        </w:rPr>
        <w:t>promoționale</w:t>
      </w:r>
      <w:r w:rsidRPr="00D342CC">
        <w:rPr>
          <w:rFonts w:cstheme="minorHAnsi"/>
          <w:b/>
          <w:bCs/>
          <w:lang w:val="ro-RO"/>
        </w:rPr>
        <w:t xml:space="preserve"> si consumabile </w:t>
      </w:r>
      <w:r w:rsidR="00F52295" w:rsidRPr="00D342CC">
        <w:rPr>
          <w:rFonts w:cstheme="minorHAnsi"/>
          <w:b/>
          <w:bCs/>
          <w:lang w:val="ro-RO"/>
        </w:rPr>
        <w:t>după</w:t>
      </w:r>
      <w:r w:rsidRPr="00D342CC">
        <w:rPr>
          <w:rFonts w:cstheme="minorHAnsi"/>
          <w:b/>
          <w:bCs/>
          <w:lang w:val="ro-RO"/>
        </w:rPr>
        <w:t xml:space="preserve"> cum </w:t>
      </w:r>
      <w:r w:rsidR="00F52295" w:rsidRPr="00D342CC">
        <w:rPr>
          <w:rFonts w:cstheme="minorHAnsi"/>
          <w:b/>
          <w:bCs/>
          <w:lang w:val="ro-RO"/>
        </w:rPr>
        <w:t>urmează</w:t>
      </w:r>
      <w:r w:rsidRPr="00D342CC">
        <w:rPr>
          <w:rFonts w:cstheme="minorHAnsi"/>
          <w:b/>
          <w:bCs/>
          <w:lang w:val="ro-RO"/>
        </w:rPr>
        <w:t>:</w:t>
      </w:r>
    </w:p>
    <w:p w14:paraId="7CA9DB76" w14:textId="11C68CD6" w:rsidR="00F25364" w:rsidRPr="00D342CC" w:rsidRDefault="00F25364" w:rsidP="00BE0E5F">
      <w:pPr>
        <w:pStyle w:val="Body"/>
        <w:rPr>
          <w:rFonts w:asciiTheme="minorHAnsi" w:hAnsiTheme="minorHAnsi" w:cstheme="minorHAnsi"/>
          <w:sz w:val="22"/>
          <w:szCs w:val="22"/>
          <w:lang w:val="ro-RO" w:eastAsia="ro-RO"/>
        </w:rPr>
      </w:pPr>
      <w:r w:rsidRPr="00D342CC">
        <w:rPr>
          <w:rFonts w:asciiTheme="minorHAnsi" w:hAnsiTheme="minorHAnsi" w:cstheme="minorHAnsi"/>
          <w:sz w:val="22"/>
          <w:szCs w:val="22"/>
          <w:lang w:val="ro-RO" w:eastAsia="ro-RO"/>
        </w:rPr>
        <w:t xml:space="preserve">La fiecare eveniment, fiecărui participant îi vor fi înmânate următoarele materiale: </w:t>
      </w:r>
    </w:p>
    <w:p w14:paraId="114EA42B" w14:textId="77F1ADED" w:rsidR="00F25364" w:rsidRPr="00286F59" w:rsidRDefault="00F25364" w:rsidP="00F25364">
      <w:pPr>
        <w:pStyle w:val="Body"/>
        <w:rPr>
          <w:rFonts w:asciiTheme="minorHAnsi" w:eastAsiaTheme="minorEastAsia" w:hAnsiTheme="minorHAnsi" w:cstheme="minorHAnsi"/>
          <w:sz w:val="22"/>
          <w:szCs w:val="22"/>
          <w:lang w:val="ro-RO"/>
        </w:rPr>
      </w:pPr>
      <w:r w:rsidRPr="00286F59">
        <w:rPr>
          <w:rFonts w:asciiTheme="minorHAnsi" w:hAnsiTheme="minorHAnsi" w:cstheme="minorHAnsi"/>
          <w:sz w:val="22"/>
          <w:szCs w:val="22"/>
          <w:lang w:val="ro-RO"/>
        </w:rPr>
        <w:t>• Memorie USB cu capacitate de 64 GB, personalizată</w:t>
      </w:r>
      <w:r w:rsidR="004F11F2" w:rsidRPr="00286F59">
        <w:rPr>
          <w:rFonts w:asciiTheme="minorHAnsi" w:hAnsiTheme="minorHAnsi" w:cstheme="minorHAnsi"/>
          <w:sz w:val="22"/>
          <w:szCs w:val="22"/>
          <w:lang w:val="ro-RO"/>
        </w:rPr>
        <w:t xml:space="preserve"> conform </w:t>
      </w:r>
      <w:r w:rsidR="00286F59" w:rsidRPr="00286F59">
        <w:rPr>
          <w:rFonts w:asciiTheme="minorHAnsi" w:hAnsiTheme="minorHAnsi" w:cstheme="minorHAnsi"/>
          <w:sz w:val="22"/>
          <w:szCs w:val="22"/>
          <w:lang w:val="ro-RO"/>
        </w:rPr>
        <w:t>Manual de identitate vizuală</w:t>
      </w:r>
      <w:r w:rsidR="004F11F2" w:rsidRPr="00286F59">
        <w:rPr>
          <w:rFonts w:asciiTheme="minorHAnsi" w:hAnsiTheme="minorHAnsi" w:cstheme="minorHAnsi"/>
          <w:sz w:val="22"/>
          <w:szCs w:val="22"/>
          <w:lang w:val="ro-RO"/>
        </w:rPr>
        <w:t xml:space="preserve"> </w:t>
      </w:r>
      <w:r w:rsidR="00286F59" w:rsidRPr="00286F59">
        <w:rPr>
          <w:rFonts w:asciiTheme="minorHAnsi" w:hAnsiTheme="minorHAnsi" w:cstheme="minorHAnsi"/>
          <w:sz w:val="22"/>
          <w:szCs w:val="22"/>
          <w:lang w:val="ro-RO"/>
        </w:rPr>
        <w:t xml:space="preserve">al </w:t>
      </w:r>
      <w:r w:rsidR="004F11F2" w:rsidRPr="00286F59">
        <w:rPr>
          <w:rFonts w:asciiTheme="minorHAnsi" w:hAnsiTheme="minorHAnsi" w:cstheme="minorHAnsi"/>
          <w:sz w:val="22"/>
          <w:szCs w:val="22"/>
          <w:lang w:val="ro-RO"/>
        </w:rPr>
        <w:t>P</w:t>
      </w:r>
      <w:r w:rsidR="00286F59" w:rsidRPr="00286F59">
        <w:rPr>
          <w:rFonts w:asciiTheme="minorHAnsi" w:hAnsiTheme="minorHAnsi" w:cstheme="minorHAnsi"/>
          <w:sz w:val="22"/>
          <w:szCs w:val="22"/>
          <w:lang w:val="ro-RO"/>
        </w:rPr>
        <w:t xml:space="preserve">rogramului </w:t>
      </w:r>
      <w:r w:rsidR="004F11F2" w:rsidRPr="00286F59">
        <w:rPr>
          <w:rFonts w:asciiTheme="minorHAnsi" w:hAnsiTheme="minorHAnsi" w:cstheme="minorHAnsi"/>
          <w:sz w:val="22"/>
          <w:szCs w:val="22"/>
          <w:lang w:val="ro-RO"/>
        </w:rPr>
        <w:t>S</w:t>
      </w:r>
      <w:r w:rsidR="00286F59" w:rsidRPr="00286F59">
        <w:rPr>
          <w:rFonts w:asciiTheme="minorHAnsi" w:hAnsiTheme="minorHAnsi" w:cstheme="minorHAnsi"/>
          <w:sz w:val="22"/>
          <w:szCs w:val="22"/>
          <w:lang w:val="ro-RO"/>
        </w:rPr>
        <w:t>anatate</w:t>
      </w:r>
      <w:r w:rsidR="004F11F2" w:rsidRPr="00286F59">
        <w:rPr>
          <w:rFonts w:asciiTheme="minorHAnsi" w:hAnsiTheme="minorHAnsi" w:cstheme="minorHAnsi"/>
          <w:sz w:val="22"/>
          <w:szCs w:val="22"/>
          <w:lang w:val="ro-RO"/>
        </w:rPr>
        <w:t xml:space="preserve"> </w:t>
      </w:r>
    </w:p>
    <w:p w14:paraId="091EC08B" w14:textId="5F23BB47" w:rsidR="00E34476" w:rsidRPr="00286F59" w:rsidRDefault="00E34476" w:rsidP="00E34476">
      <w:pPr>
        <w:pStyle w:val="Body"/>
        <w:rPr>
          <w:rFonts w:asciiTheme="minorHAnsi" w:hAnsiTheme="minorHAnsi" w:cstheme="minorHAnsi"/>
          <w:sz w:val="22"/>
          <w:szCs w:val="22"/>
          <w:lang w:val="ro-RO"/>
        </w:rPr>
      </w:pPr>
      <w:r w:rsidRPr="00286F59">
        <w:rPr>
          <w:rFonts w:asciiTheme="minorHAnsi" w:hAnsiTheme="minorHAnsi" w:cstheme="minorHAnsi"/>
          <w:sz w:val="22"/>
          <w:szCs w:val="22"/>
          <w:lang w:val="ro-RO"/>
        </w:rPr>
        <w:t>• Ecusoane conținând nume/ prenume/ organizație</w:t>
      </w:r>
    </w:p>
    <w:p w14:paraId="46B5F4B4" w14:textId="2F1FF473" w:rsidR="00E34476" w:rsidRPr="00286F59" w:rsidRDefault="00E34476" w:rsidP="00E34476">
      <w:pPr>
        <w:pStyle w:val="Body"/>
        <w:rPr>
          <w:rFonts w:asciiTheme="minorHAnsi" w:hAnsiTheme="minorHAnsi" w:cstheme="minorHAnsi"/>
          <w:sz w:val="22"/>
          <w:szCs w:val="22"/>
          <w:lang w:val="ro-RO"/>
        </w:rPr>
      </w:pPr>
      <w:r w:rsidRPr="00286F59">
        <w:rPr>
          <w:rFonts w:asciiTheme="minorHAnsi" w:hAnsiTheme="minorHAnsi" w:cstheme="minorHAnsi"/>
          <w:sz w:val="22"/>
          <w:szCs w:val="22"/>
          <w:lang w:val="ro-RO"/>
        </w:rPr>
        <w:lastRenderedPageBreak/>
        <w:t xml:space="preserve">• Mapă dimensiuni 21,0 cm x 29,7 cm (A4), </w:t>
      </w:r>
      <w:r w:rsidR="00286F59" w:rsidRPr="00286F59">
        <w:rPr>
          <w:rFonts w:asciiTheme="minorHAnsi" w:hAnsiTheme="minorHAnsi" w:cstheme="minorHAnsi"/>
          <w:sz w:val="22"/>
          <w:szCs w:val="22"/>
          <w:lang w:val="ro-RO"/>
        </w:rPr>
        <w:t xml:space="preserve">personalizată conform Manual de identitate vizuală al Programului Sanatate </w:t>
      </w:r>
    </w:p>
    <w:p w14:paraId="2B1EA7EB" w14:textId="193508F5" w:rsidR="00F25364" w:rsidRPr="00286F59" w:rsidRDefault="00F25364" w:rsidP="00DF1106">
      <w:pPr>
        <w:pStyle w:val="Body"/>
        <w:rPr>
          <w:rFonts w:asciiTheme="minorHAnsi" w:hAnsiTheme="minorHAnsi" w:cstheme="minorHAnsi"/>
          <w:sz w:val="22"/>
          <w:szCs w:val="22"/>
          <w:lang w:val="ro-RO"/>
        </w:rPr>
      </w:pPr>
      <w:r w:rsidRPr="00286F59">
        <w:rPr>
          <w:rFonts w:asciiTheme="minorHAnsi" w:hAnsiTheme="minorHAnsi" w:cstheme="minorHAnsi"/>
          <w:sz w:val="22"/>
          <w:szCs w:val="22"/>
          <w:lang w:val="ro-RO"/>
        </w:rPr>
        <w:t>• Bloc notes cu spirală personalizat dimensiune A5 (15 x 21 cm), 50 file hârtie offset 70-80 gr/mp, 2 coperți carton DCL 300 gr/mp, fețe imprimate policromie.</w:t>
      </w:r>
    </w:p>
    <w:p w14:paraId="6DD7456A" w14:textId="5AE1C8D8" w:rsidR="007E00D9" w:rsidRPr="00286F59" w:rsidRDefault="007E00D9" w:rsidP="000F6898">
      <w:pPr>
        <w:pStyle w:val="Body"/>
        <w:ind w:firstLine="720"/>
        <w:rPr>
          <w:rFonts w:asciiTheme="minorHAnsi" w:hAnsiTheme="minorHAnsi" w:cstheme="minorHAnsi"/>
          <w:sz w:val="22"/>
          <w:szCs w:val="22"/>
          <w:lang w:val="ro-RO"/>
        </w:rPr>
      </w:pPr>
      <w:r w:rsidRPr="00286F59">
        <w:rPr>
          <w:rFonts w:asciiTheme="minorHAnsi" w:hAnsiTheme="minorHAnsi" w:cstheme="minorHAnsi"/>
          <w:sz w:val="22"/>
          <w:szCs w:val="22"/>
          <w:lang w:val="ro-RO"/>
        </w:rPr>
        <w:t xml:space="preserve">Va asigura si realizarea </w:t>
      </w:r>
      <w:r w:rsidR="000F6898" w:rsidRPr="00286F59">
        <w:rPr>
          <w:rFonts w:asciiTheme="minorHAnsi" w:hAnsiTheme="minorHAnsi" w:cstheme="minorHAnsi"/>
          <w:sz w:val="22"/>
          <w:szCs w:val="22"/>
          <w:lang w:val="ro-RO"/>
        </w:rPr>
        <w:t>următoarelor</w:t>
      </w:r>
      <w:r w:rsidRPr="00286F59">
        <w:rPr>
          <w:rFonts w:asciiTheme="minorHAnsi" w:hAnsiTheme="minorHAnsi" w:cstheme="minorHAnsi"/>
          <w:sz w:val="22"/>
          <w:szCs w:val="22"/>
          <w:lang w:val="ro-RO"/>
        </w:rPr>
        <w:t xml:space="preserve"> materiale de promovare</w:t>
      </w:r>
      <w:r w:rsidR="000F6898" w:rsidRPr="00286F59">
        <w:rPr>
          <w:rFonts w:asciiTheme="minorHAnsi" w:hAnsiTheme="minorHAnsi" w:cstheme="minorHAnsi"/>
          <w:sz w:val="22"/>
          <w:szCs w:val="22"/>
          <w:lang w:val="ro-RO"/>
        </w:rPr>
        <w:t xml:space="preserve"> necesare promovării la locul desfășurării evenimentelor</w:t>
      </w:r>
      <w:r w:rsidRPr="00286F59">
        <w:rPr>
          <w:rFonts w:asciiTheme="minorHAnsi" w:hAnsiTheme="minorHAnsi" w:cstheme="minorHAnsi"/>
          <w:sz w:val="22"/>
          <w:szCs w:val="22"/>
          <w:lang w:val="ro-RO"/>
        </w:rPr>
        <w:t>:</w:t>
      </w:r>
    </w:p>
    <w:p w14:paraId="4820863F" w14:textId="7738F547" w:rsidR="00E34476" w:rsidRPr="00286F59" w:rsidRDefault="00E34476" w:rsidP="00DF1106">
      <w:pPr>
        <w:pStyle w:val="Body"/>
        <w:rPr>
          <w:rFonts w:asciiTheme="minorHAnsi" w:hAnsiTheme="minorHAnsi" w:cstheme="minorHAnsi"/>
          <w:sz w:val="22"/>
          <w:szCs w:val="22"/>
          <w:lang w:val="ro-RO"/>
        </w:rPr>
      </w:pPr>
      <w:r w:rsidRPr="00286F59">
        <w:rPr>
          <w:rFonts w:asciiTheme="minorHAnsi" w:hAnsiTheme="minorHAnsi" w:cstheme="minorHAnsi"/>
          <w:sz w:val="22"/>
          <w:szCs w:val="22"/>
          <w:lang w:val="ro-RO"/>
        </w:rPr>
        <w:t xml:space="preserve">• Spyder </w:t>
      </w:r>
      <w:r w:rsidR="00286F59" w:rsidRPr="00286F59">
        <w:rPr>
          <w:rFonts w:asciiTheme="minorHAnsi" w:hAnsiTheme="minorHAnsi" w:cstheme="minorHAnsi"/>
          <w:sz w:val="22"/>
          <w:szCs w:val="22"/>
          <w:lang w:val="ro-RO"/>
        </w:rPr>
        <w:t xml:space="preserve">personalizată conform Manual de identitate vizuală al Programului Sanatate </w:t>
      </w:r>
      <w:r w:rsidRPr="00286F59">
        <w:rPr>
          <w:rFonts w:asciiTheme="minorHAnsi" w:hAnsiTheme="minorHAnsi" w:cstheme="minorHAnsi"/>
          <w:sz w:val="22"/>
          <w:szCs w:val="22"/>
          <w:lang w:val="ro-RO"/>
        </w:rPr>
        <w:t>pop up (perete) curb, dimensiuni 3 m x 2 m, inclusiv geantă transport</w:t>
      </w:r>
    </w:p>
    <w:p w14:paraId="7361782E" w14:textId="525CB086" w:rsidR="00F25364" w:rsidRPr="00286F59" w:rsidRDefault="00E34476" w:rsidP="00F25364">
      <w:pPr>
        <w:jc w:val="both"/>
        <w:rPr>
          <w:rFonts w:cstheme="minorHAnsi"/>
          <w:lang w:val="ro-RO"/>
        </w:rPr>
      </w:pPr>
      <w:r w:rsidRPr="00286F59">
        <w:rPr>
          <w:rFonts w:cstheme="minorHAnsi"/>
          <w:lang w:val="ro-RO"/>
        </w:rPr>
        <w:t xml:space="preserve">• Rollup </w:t>
      </w:r>
      <w:r w:rsidR="00286F59" w:rsidRPr="00286F59">
        <w:rPr>
          <w:rFonts w:cstheme="minorHAnsi"/>
          <w:lang w:val="ro-RO"/>
        </w:rPr>
        <w:t xml:space="preserve">personalizată conform Manual de identitate vizuală al Programului Sanatate </w:t>
      </w:r>
      <w:r w:rsidRPr="00286F59">
        <w:rPr>
          <w:rFonts w:cstheme="minorHAnsi"/>
          <w:lang w:val="ro-RO"/>
        </w:rPr>
        <w:t xml:space="preserve">clasic, </w:t>
      </w:r>
      <w:r w:rsidR="000F6898" w:rsidRPr="00286F59">
        <w:rPr>
          <w:rFonts w:cstheme="minorHAnsi"/>
          <w:lang w:val="ro-RO"/>
        </w:rPr>
        <w:t>100</w:t>
      </w:r>
      <w:r w:rsidRPr="00286F59">
        <w:rPr>
          <w:rFonts w:cstheme="minorHAnsi"/>
          <w:lang w:val="ro-RO"/>
        </w:rPr>
        <w:t>x200cm, 2400dpi, display retractabil, profil superior cu sistem CLICK, inclusiv geantă transport</w:t>
      </w:r>
    </w:p>
    <w:p w14:paraId="0FCD0779" w14:textId="326C8771" w:rsidR="00F25364" w:rsidRPr="00D342CC" w:rsidRDefault="00E34476" w:rsidP="009C30CC">
      <w:pPr>
        <w:jc w:val="both"/>
        <w:rPr>
          <w:rFonts w:cstheme="minorHAnsi"/>
          <w:lang w:val="ro-RO"/>
        </w:rPr>
      </w:pPr>
      <w:r w:rsidRPr="00D342CC">
        <w:rPr>
          <w:rFonts w:cstheme="minorHAnsi"/>
          <w:lang w:val="ro-RO"/>
        </w:rPr>
        <w:t xml:space="preserve">Textul, grafica și machetele necesare personalizării </w:t>
      </w:r>
      <w:r w:rsidRPr="00BA2563">
        <w:rPr>
          <w:rFonts w:cstheme="minorHAnsi"/>
          <w:lang w:val="ro-RO"/>
        </w:rPr>
        <w:t>acestor materiale vor fi elaborate de</w:t>
      </w:r>
      <w:r w:rsidR="004F11F2" w:rsidRPr="00BA2563">
        <w:rPr>
          <w:rFonts w:cstheme="minorHAnsi"/>
          <w:lang w:val="ro-RO"/>
        </w:rPr>
        <w:t xml:space="preserve"> pr</w:t>
      </w:r>
      <w:r w:rsidR="00F913B0" w:rsidRPr="00BA2563">
        <w:rPr>
          <w:rFonts w:cstheme="minorHAnsi"/>
          <w:lang w:val="ro-RO"/>
        </w:rPr>
        <w:t>e</w:t>
      </w:r>
      <w:r w:rsidR="004F11F2" w:rsidRPr="00BA2563">
        <w:rPr>
          <w:rFonts w:cstheme="minorHAnsi"/>
          <w:lang w:val="ro-RO"/>
        </w:rPr>
        <w:t>stator</w:t>
      </w:r>
      <w:r w:rsidR="00F913B0" w:rsidRPr="00BA2563">
        <w:rPr>
          <w:rFonts w:cstheme="minorHAnsi"/>
          <w:lang w:val="ro-RO"/>
        </w:rPr>
        <w:t xml:space="preserve"> .</w:t>
      </w:r>
      <w:r w:rsidR="004F11F2">
        <w:rPr>
          <w:rFonts w:cstheme="minorHAnsi"/>
          <w:lang w:val="ro-RO"/>
        </w:rPr>
        <w:t xml:space="preserve"> </w:t>
      </w:r>
      <w:r w:rsidRPr="00D342CC">
        <w:rPr>
          <w:rFonts w:cstheme="minorHAnsi"/>
          <w:lang w:val="ro-RO"/>
        </w:rPr>
        <w:t xml:space="preserve"> </w:t>
      </w:r>
    </w:p>
    <w:p w14:paraId="2136F395" w14:textId="1A2128A1" w:rsidR="0010147E" w:rsidRPr="00D342CC" w:rsidRDefault="0010147E" w:rsidP="0010147E">
      <w:pPr>
        <w:jc w:val="both"/>
        <w:rPr>
          <w:rFonts w:cstheme="minorHAnsi"/>
          <w:b/>
          <w:bCs/>
          <w:lang w:val="ro-RO"/>
        </w:rPr>
      </w:pPr>
      <w:r w:rsidRPr="00D342CC">
        <w:rPr>
          <w:rFonts w:cstheme="minorHAnsi"/>
          <w:b/>
          <w:bCs/>
          <w:lang w:val="ro-RO"/>
        </w:rPr>
        <w:t xml:space="preserve">D) Asigurare transportului materialelor </w:t>
      </w:r>
      <w:r w:rsidR="000F6898" w:rsidRPr="00D342CC">
        <w:rPr>
          <w:rFonts w:cstheme="minorHAnsi"/>
          <w:b/>
          <w:bCs/>
          <w:lang w:val="ro-RO"/>
        </w:rPr>
        <w:t>promoționale</w:t>
      </w:r>
      <w:r w:rsidRPr="00D342CC">
        <w:rPr>
          <w:rFonts w:cstheme="minorHAnsi"/>
          <w:b/>
          <w:bCs/>
          <w:lang w:val="ro-RO"/>
        </w:rPr>
        <w:t xml:space="preserve"> si echipamentelor necesare </w:t>
      </w:r>
      <w:r w:rsidR="000F6898" w:rsidRPr="00D342CC">
        <w:rPr>
          <w:rFonts w:cstheme="minorHAnsi"/>
          <w:b/>
          <w:bCs/>
          <w:lang w:val="ro-RO"/>
        </w:rPr>
        <w:t>desfășurării</w:t>
      </w:r>
      <w:r w:rsidRPr="00D342CC">
        <w:rPr>
          <w:rFonts w:cstheme="minorHAnsi"/>
          <w:b/>
          <w:bCs/>
          <w:lang w:val="ro-RO"/>
        </w:rPr>
        <w:t xml:space="preserve"> evenimentelor</w:t>
      </w:r>
    </w:p>
    <w:p w14:paraId="670029E2" w14:textId="4CC04F78" w:rsidR="0010147E" w:rsidRPr="00D342CC" w:rsidRDefault="0010147E" w:rsidP="0010147E">
      <w:pPr>
        <w:jc w:val="both"/>
        <w:rPr>
          <w:rFonts w:cstheme="minorHAnsi"/>
          <w:lang w:val="ro-RO"/>
        </w:rPr>
      </w:pPr>
      <w:r w:rsidRPr="00D342CC">
        <w:rPr>
          <w:rFonts w:cstheme="minorHAnsi"/>
          <w:lang w:val="ro-RO"/>
        </w:rPr>
        <w:t xml:space="preserve">Se va asigura transportul materialelor </w:t>
      </w:r>
      <w:r w:rsidR="000F6898" w:rsidRPr="00D342CC">
        <w:rPr>
          <w:rFonts w:cstheme="minorHAnsi"/>
          <w:lang w:val="ro-RO"/>
        </w:rPr>
        <w:t>promoționale</w:t>
      </w:r>
      <w:r w:rsidRPr="00D342CC">
        <w:rPr>
          <w:rFonts w:cstheme="minorHAnsi"/>
          <w:lang w:val="ro-RO"/>
        </w:rPr>
        <w:t xml:space="preserve">, echipamentelor inclusiv ecograf de la sediul </w:t>
      </w:r>
      <w:r w:rsidR="000F6898" w:rsidRPr="00D342CC">
        <w:rPr>
          <w:rFonts w:cstheme="minorHAnsi"/>
          <w:lang w:val="ro-RO"/>
        </w:rPr>
        <w:t>Autorității</w:t>
      </w:r>
      <w:r w:rsidRPr="00D342CC">
        <w:rPr>
          <w:rFonts w:cstheme="minorHAnsi"/>
          <w:lang w:val="ro-RO"/>
        </w:rPr>
        <w:t xml:space="preserve"> contractante  pana la </w:t>
      </w:r>
      <w:r w:rsidR="000F6898" w:rsidRPr="00D342CC">
        <w:rPr>
          <w:rFonts w:cstheme="minorHAnsi"/>
          <w:lang w:val="ro-RO"/>
        </w:rPr>
        <w:t>locația</w:t>
      </w:r>
      <w:r w:rsidRPr="00D342CC">
        <w:rPr>
          <w:rFonts w:cstheme="minorHAnsi"/>
          <w:lang w:val="ro-RO"/>
        </w:rPr>
        <w:t xml:space="preserve"> de </w:t>
      </w:r>
      <w:r w:rsidR="000F6898" w:rsidRPr="00D342CC">
        <w:rPr>
          <w:rFonts w:cstheme="minorHAnsi"/>
          <w:lang w:val="ro-RO"/>
        </w:rPr>
        <w:t>desfășurare</w:t>
      </w:r>
      <w:r w:rsidRPr="00D342CC">
        <w:rPr>
          <w:rFonts w:cstheme="minorHAnsi"/>
          <w:lang w:val="ro-RO"/>
        </w:rPr>
        <w:t xml:space="preserve"> a seminarelor.</w:t>
      </w:r>
    </w:p>
    <w:p w14:paraId="654B8F75" w14:textId="790693E2" w:rsidR="000F4F6C" w:rsidRPr="00D342CC" w:rsidRDefault="000F4F6C" w:rsidP="000F4F6C">
      <w:pPr>
        <w:jc w:val="both"/>
        <w:rPr>
          <w:rFonts w:cstheme="minorHAnsi"/>
          <w:lang w:val="ro-RO"/>
        </w:rPr>
      </w:pPr>
      <w:r w:rsidRPr="00D342CC">
        <w:rPr>
          <w:rFonts w:cstheme="minorHAnsi"/>
          <w:lang w:val="ro-RO"/>
        </w:rPr>
        <w:t xml:space="preserve">Prestatorul va asigura serviciile tehnice prin personal tehnic specializat necesar pentru montarea si demontarea echipamentelor tehnice, operarea si gestionarea </w:t>
      </w:r>
      <w:r w:rsidR="000F6898" w:rsidRPr="00D342CC">
        <w:rPr>
          <w:rFonts w:cstheme="minorHAnsi"/>
          <w:lang w:val="ro-RO"/>
        </w:rPr>
        <w:t>conferințelor</w:t>
      </w:r>
      <w:r w:rsidRPr="00D342CC">
        <w:rPr>
          <w:rFonts w:cstheme="minorHAnsi"/>
          <w:lang w:val="ro-RO"/>
        </w:rPr>
        <w:t xml:space="preserve">. </w:t>
      </w:r>
    </w:p>
    <w:p w14:paraId="2924F418" w14:textId="560481DA" w:rsidR="000F4F6C" w:rsidRPr="00D342CC" w:rsidRDefault="000F4F6C" w:rsidP="000F4F6C">
      <w:pPr>
        <w:jc w:val="both"/>
        <w:rPr>
          <w:rFonts w:cstheme="minorHAnsi"/>
          <w:lang w:val="ro-RO"/>
        </w:rPr>
      </w:pPr>
      <w:r w:rsidRPr="00D342CC">
        <w:rPr>
          <w:rFonts w:cstheme="minorHAnsi"/>
          <w:lang w:val="ro-RO"/>
        </w:rPr>
        <w:t xml:space="preserve">Prestatorul va asigura transportul echipamentelor, necesarul de cabluri, </w:t>
      </w:r>
      <w:r w:rsidR="000F6898" w:rsidRPr="00D342CC">
        <w:rPr>
          <w:rFonts w:cstheme="minorHAnsi"/>
          <w:lang w:val="ro-RO"/>
        </w:rPr>
        <w:t>instalații</w:t>
      </w:r>
      <w:r w:rsidRPr="00D342CC">
        <w:rPr>
          <w:rFonts w:cstheme="minorHAnsi"/>
          <w:lang w:val="ro-RO"/>
        </w:rPr>
        <w:t xml:space="preserve"> electrice, dimmere, elemente de conectica necesare </w:t>
      </w:r>
      <w:r w:rsidR="000F6898" w:rsidRPr="00D342CC">
        <w:rPr>
          <w:rFonts w:cstheme="minorHAnsi"/>
          <w:lang w:val="ro-RO"/>
        </w:rPr>
        <w:t>funcționarii</w:t>
      </w:r>
      <w:r w:rsidRPr="00D342CC">
        <w:rPr>
          <w:rFonts w:cstheme="minorHAnsi"/>
          <w:lang w:val="ro-RO"/>
        </w:rPr>
        <w:t xml:space="preserve"> </w:t>
      </w:r>
      <w:r w:rsidR="000F6898" w:rsidRPr="00D342CC">
        <w:rPr>
          <w:rFonts w:cstheme="minorHAnsi"/>
          <w:lang w:val="ro-RO"/>
        </w:rPr>
        <w:t>instalațiilor</w:t>
      </w:r>
      <w:r w:rsidRPr="00D342CC">
        <w:rPr>
          <w:rFonts w:cstheme="minorHAnsi"/>
          <w:lang w:val="ro-RO"/>
        </w:rPr>
        <w:t xml:space="preserve"> de sunet, lumini, video si transmi</w:t>
      </w:r>
      <w:r w:rsidR="000F6898" w:rsidRPr="00D342CC">
        <w:rPr>
          <w:rFonts w:cstheme="minorHAnsi"/>
          <w:lang w:val="ro-RO"/>
        </w:rPr>
        <w:t>si</w:t>
      </w:r>
      <w:r w:rsidRPr="00D342CC">
        <w:rPr>
          <w:rFonts w:cstheme="minorHAnsi"/>
          <w:lang w:val="ro-RO"/>
        </w:rPr>
        <w:t xml:space="preserve">une online, treceri peste cabluri intre scena si spatiile adiacente scenei, unde este necesara cablarea electrica si </w:t>
      </w:r>
      <w:r w:rsidR="000F6898" w:rsidRPr="00D342CC">
        <w:rPr>
          <w:rFonts w:cstheme="minorHAnsi"/>
          <w:lang w:val="ro-RO"/>
        </w:rPr>
        <w:t>alimentările</w:t>
      </w:r>
      <w:r w:rsidRPr="00D342CC">
        <w:rPr>
          <w:rFonts w:cstheme="minorHAnsi"/>
          <w:lang w:val="ro-RO"/>
        </w:rPr>
        <w:t xml:space="preserve"> de curent necesare</w:t>
      </w:r>
    </w:p>
    <w:p w14:paraId="111C7ECC" w14:textId="5A71AA0A" w:rsidR="00515D3E" w:rsidRPr="00D342CC" w:rsidRDefault="000F6898" w:rsidP="00515D3E">
      <w:pPr>
        <w:jc w:val="both"/>
        <w:rPr>
          <w:rFonts w:cstheme="minorHAnsi"/>
          <w:b/>
          <w:bCs/>
          <w:lang w:val="ro-RO"/>
        </w:rPr>
      </w:pPr>
      <w:r w:rsidRPr="00D342CC">
        <w:rPr>
          <w:rFonts w:cstheme="minorHAnsi"/>
          <w:b/>
          <w:bCs/>
          <w:lang w:val="ro-RO"/>
        </w:rPr>
        <w:t>Observații</w:t>
      </w:r>
      <w:r w:rsidR="00515D3E" w:rsidRPr="00D342CC">
        <w:rPr>
          <w:rFonts w:cstheme="minorHAnsi"/>
          <w:b/>
          <w:bCs/>
          <w:lang w:val="ro-RO"/>
        </w:rPr>
        <w:t>:</w:t>
      </w:r>
    </w:p>
    <w:p w14:paraId="55F1C230" w14:textId="580057F3" w:rsidR="000F4F6C" w:rsidRPr="00D342CC" w:rsidRDefault="00515D3E" w:rsidP="00515D3E">
      <w:pPr>
        <w:jc w:val="both"/>
        <w:rPr>
          <w:rFonts w:cstheme="minorHAnsi"/>
          <w:lang w:val="ro-RO"/>
        </w:rPr>
      </w:pPr>
      <w:r w:rsidRPr="00D342CC">
        <w:rPr>
          <w:rFonts w:cstheme="minorHAnsi"/>
          <w:lang w:val="ro-RO"/>
        </w:rPr>
        <w:t xml:space="preserve">în propunerea financiară, ofertantul va prezenta atât costurile unitare, cât și costurile totale pentru serviciile solicitate, </w:t>
      </w:r>
      <w:r w:rsidR="000F6898" w:rsidRPr="00D342CC">
        <w:rPr>
          <w:rFonts w:cstheme="minorHAnsi"/>
          <w:lang w:val="ro-RO"/>
        </w:rPr>
        <w:t>ținând</w:t>
      </w:r>
      <w:r w:rsidRPr="00D342CC">
        <w:rPr>
          <w:rFonts w:cstheme="minorHAnsi"/>
          <w:lang w:val="ro-RO"/>
        </w:rPr>
        <w:t xml:space="preserve"> cont de toate cheltuielile inerente organizării evenimentelor, inclusiv taxe. </w:t>
      </w:r>
    </w:p>
    <w:p w14:paraId="23769F27" w14:textId="77777777" w:rsidR="000F4F6C" w:rsidRPr="00D342CC" w:rsidRDefault="00515D3E" w:rsidP="00515D3E">
      <w:pPr>
        <w:jc w:val="both"/>
        <w:rPr>
          <w:rFonts w:cstheme="minorHAnsi"/>
          <w:lang w:val="ro-RO"/>
        </w:rPr>
      </w:pPr>
      <w:r w:rsidRPr="00D342CC">
        <w:rPr>
          <w:rFonts w:cstheme="minorHAnsi"/>
          <w:lang w:val="ro-RO"/>
        </w:rPr>
        <w:t xml:space="preserve">Plata serviciilor aferente pauzelor de cafea, cazare și masa aferente fiecărui eveniment va fi efectuată corespunzător cu numărul de persoane participante la evenimente și pentru care s-au prestat efectiv serviciile. </w:t>
      </w:r>
    </w:p>
    <w:p w14:paraId="0D390EF6" w14:textId="36B39C0E" w:rsidR="00515D3E" w:rsidRPr="00D342CC" w:rsidRDefault="00515D3E" w:rsidP="00515D3E">
      <w:pPr>
        <w:jc w:val="both"/>
        <w:rPr>
          <w:rFonts w:cstheme="minorHAnsi"/>
          <w:lang w:val="ro-RO"/>
        </w:rPr>
      </w:pPr>
      <w:r w:rsidRPr="00D342CC">
        <w:rPr>
          <w:rFonts w:cstheme="minorHAnsi"/>
          <w:lang w:val="ro-RO"/>
        </w:rPr>
        <w:t>Autoritatea Contractantă va anunța prestatorul (ofertantul câștigător) de orice modificare, înainte de data inițială de desfășurare a evenimentelor, în măsura în care aceste informații sunt cunoscute în timp util.</w:t>
      </w:r>
    </w:p>
    <w:p w14:paraId="60FFA558" w14:textId="77777777" w:rsidR="00515D3E" w:rsidRPr="00D342CC" w:rsidRDefault="00515D3E" w:rsidP="00515D3E">
      <w:pPr>
        <w:jc w:val="both"/>
        <w:rPr>
          <w:rFonts w:cstheme="minorHAnsi"/>
          <w:lang w:val="ro-RO"/>
        </w:rPr>
      </w:pPr>
      <w:r w:rsidRPr="00D342CC">
        <w:rPr>
          <w:rFonts w:cstheme="minorHAnsi"/>
          <w:lang w:val="ro-RO"/>
        </w:rPr>
        <w:t>Plățile se vor face pe baza de documente în original.</w:t>
      </w:r>
    </w:p>
    <w:p w14:paraId="4A7700BA" w14:textId="77777777" w:rsidR="00515D3E" w:rsidRPr="00D342CC" w:rsidRDefault="00515D3E" w:rsidP="00515D3E">
      <w:pPr>
        <w:jc w:val="both"/>
        <w:rPr>
          <w:rFonts w:cstheme="minorHAnsi"/>
          <w:lang w:val="ro-RO"/>
        </w:rPr>
      </w:pPr>
      <w:r w:rsidRPr="00D342CC">
        <w:rPr>
          <w:rFonts w:cstheme="minorHAnsi"/>
          <w:lang w:val="ro-RO"/>
        </w:rPr>
        <w:t>Facturile se achită în termenul stabilit prin contract.</w:t>
      </w:r>
    </w:p>
    <w:p w14:paraId="2F9B99AA" w14:textId="77777777" w:rsidR="00515D3E" w:rsidRPr="00D342CC" w:rsidRDefault="00515D3E" w:rsidP="00515D3E">
      <w:pPr>
        <w:jc w:val="both"/>
        <w:rPr>
          <w:rFonts w:cstheme="minorHAnsi"/>
          <w:lang w:val="ro-RO"/>
        </w:rPr>
      </w:pPr>
      <w:r w:rsidRPr="00D342CC">
        <w:rPr>
          <w:rFonts w:cstheme="minorHAnsi"/>
          <w:lang w:val="ro-RO"/>
        </w:rPr>
        <w:t>Plățile se vor face pe baza următoarelor documente obligatorii, în original:</w:t>
      </w:r>
    </w:p>
    <w:p w14:paraId="7F62D0D7" w14:textId="77777777" w:rsidR="00515D3E" w:rsidRPr="00D342CC" w:rsidRDefault="00515D3E" w:rsidP="00D64403">
      <w:pPr>
        <w:pStyle w:val="ListParagraph"/>
        <w:numPr>
          <w:ilvl w:val="0"/>
          <w:numId w:val="33"/>
        </w:numPr>
        <w:ind w:left="284" w:hanging="284"/>
        <w:jc w:val="both"/>
        <w:rPr>
          <w:rFonts w:cstheme="minorHAnsi"/>
        </w:rPr>
      </w:pPr>
      <w:r w:rsidRPr="00D342CC">
        <w:rPr>
          <w:rFonts w:cstheme="minorHAnsi"/>
        </w:rPr>
        <w:t>Factură emisă de Furnizorul serviciilor;</w:t>
      </w:r>
    </w:p>
    <w:p w14:paraId="0CF2D041" w14:textId="5CB29CC8" w:rsidR="00515D3E" w:rsidRPr="00D342CC" w:rsidRDefault="00515D3E" w:rsidP="00D64403">
      <w:pPr>
        <w:pStyle w:val="ListParagraph"/>
        <w:numPr>
          <w:ilvl w:val="0"/>
          <w:numId w:val="33"/>
        </w:numPr>
        <w:ind w:left="284" w:hanging="284"/>
        <w:jc w:val="both"/>
        <w:rPr>
          <w:rFonts w:cstheme="minorHAnsi"/>
        </w:rPr>
      </w:pPr>
      <w:r w:rsidRPr="00D342CC">
        <w:rPr>
          <w:rFonts w:cstheme="minorHAnsi"/>
        </w:rPr>
        <w:t>Proces verbal de recepție al serviciilor aprobat de către beneficiar.</w:t>
      </w:r>
    </w:p>
    <w:p w14:paraId="5A2C02BC" w14:textId="59A699E0" w:rsidR="00515D3E" w:rsidRPr="00D342CC" w:rsidRDefault="00515D3E" w:rsidP="00D64403">
      <w:pPr>
        <w:pStyle w:val="ListParagraph"/>
        <w:numPr>
          <w:ilvl w:val="0"/>
          <w:numId w:val="33"/>
        </w:numPr>
        <w:ind w:left="284" w:hanging="284"/>
        <w:jc w:val="both"/>
        <w:rPr>
          <w:rFonts w:cstheme="minorHAnsi"/>
        </w:rPr>
      </w:pPr>
      <w:r w:rsidRPr="00D342CC">
        <w:rPr>
          <w:rFonts w:cstheme="minorHAnsi"/>
        </w:rPr>
        <w:t xml:space="preserve">Raport de activitate după încheierea fiecărui </w:t>
      </w:r>
      <w:r w:rsidR="00155975" w:rsidRPr="00D342CC">
        <w:rPr>
          <w:rFonts w:cstheme="minorHAnsi"/>
        </w:rPr>
        <w:t>seminarul de formare</w:t>
      </w:r>
      <w:r w:rsidRPr="00D342CC">
        <w:rPr>
          <w:rFonts w:cstheme="minorHAnsi"/>
        </w:rPr>
        <w:t xml:space="preserve"> în parte.</w:t>
      </w:r>
    </w:p>
    <w:p w14:paraId="6571DE2E" w14:textId="35173618" w:rsidR="00515D3E" w:rsidRPr="00D342CC" w:rsidRDefault="00515D3E" w:rsidP="00D64403">
      <w:pPr>
        <w:pStyle w:val="ListParagraph"/>
        <w:numPr>
          <w:ilvl w:val="0"/>
          <w:numId w:val="33"/>
        </w:numPr>
        <w:ind w:left="284" w:hanging="284"/>
        <w:jc w:val="both"/>
        <w:rPr>
          <w:rFonts w:cstheme="minorHAnsi"/>
        </w:rPr>
      </w:pPr>
      <w:r w:rsidRPr="00D342CC">
        <w:rPr>
          <w:rFonts w:cstheme="minorHAnsi"/>
        </w:rPr>
        <w:t xml:space="preserve">Borderou/listă de prezență completată și semnată de către participant pentru fiecare </w:t>
      </w:r>
      <w:r w:rsidR="00155975" w:rsidRPr="00D342CC">
        <w:rPr>
          <w:rFonts w:cstheme="minorHAnsi"/>
        </w:rPr>
        <w:t>seminar de formare</w:t>
      </w:r>
      <w:r w:rsidRPr="00D342CC">
        <w:rPr>
          <w:rFonts w:cstheme="minorHAnsi"/>
        </w:rPr>
        <w:t>.</w:t>
      </w:r>
    </w:p>
    <w:p w14:paraId="133C2445" w14:textId="23EB911F" w:rsidR="00D6116B" w:rsidRPr="00BA2563" w:rsidRDefault="00515D3E" w:rsidP="00BA2563">
      <w:pPr>
        <w:pStyle w:val="ListParagraph"/>
        <w:numPr>
          <w:ilvl w:val="0"/>
          <w:numId w:val="33"/>
        </w:numPr>
        <w:ind w:left="284" w:hanging="284"/>
        <w:jc w:val="both"/>
        <w:rPr>
          <w:rFonts w:cstheme="minorHAnsi"/>
        </w:rPr>
      </w:pPr>
      <w:r w:rsidRPr="00D342CC">
        <w:rPr>
          <w:rFonts w:cstheme="minorHAnsi"/>
        </w:rPr>
        <w:lastRenderedPageBreak/>
        <w:t xml:space="preserve">Borderou/lista </w:t>
      </w:r>
      <w:r w:rsidR="000F6898" w:rsidRPr="00D342CC">
        <w:rPr>
          <w:rFonts w:cstheme="minorHAnsi"/>
        </w:rPr>
        <w:t>participanți</w:t>
      </w:r>
      <w:r w:rsidRPr="00D342CC">
        <w:rPr>
          <w:rFonts w:cstheme="minorHAnsi"/>
        </w:rPr>
        <w:t xml:space="preserve"> de prezenta masa.</w:t>
      </w:r>
      <w:r w:rsidR="000B1B26" w:rsidRPr="00D342CC">
        <w:rPr>
          <w:rFonts w:cstheme="minorHAnsi"/>
        </w:rPr>
        <w:t xml:space="preserve"> </w:t>
      </w:r>
      <w:r w:rsidRPr="00D342CC">
        <w:rPr>
          <w:rFonts w:cstheme="minorHAnsi"/>
        </w:rPr>
        <w:t>Centralizator de decont semnat de fiecare participant căruia i</w:t>
      </w:r>
      <w:r w:rsidR="00CF653F" w:rsidRPr="00D342CC">
        <w:rPr>
          <w:rFonts w:cstheme="minorHAnsi"/>
        </w:rPr>
        <w:t xml:space="preserve"> </w:t>
      </w:r>
      <w:r w:rsidRPr="00D342CC">
        <w:rPr>
          <w:rFonts w:cstheme="minorHAnsi"/>
        </w:rPr>
        <w:t>s-a decontat transportul, pentru fiecare curs</w:t>
      </w:r>
      <w:r w:rsidR="00BA2563">
        <w:rPr>
          <w:rFonts w:cstheme="minorHAnsi"/>
        </w:rPr>
        <w:t>.</w:t>
      </w:r>
      <w:r w:rsidRPr="00D342CC">
        <w:rPr>
          <w:rFonts w:cstheme="minorHAnsi"/>
        </w:rPr>
        <w:t xml:space="preserve"> </w:t>
      </w:r>
    </w:p>
    <w:p w14:paraId="76519B3C" w14:textId="4FFF6114" w:rsidR="00515D3E" w:rsidRPr="00D342CC" w:rsidRDefault="00515D3E" w:rsidP="00D6116B">
      <w:pPr>
        <w:jc w:val="both"/>
        <w:rPr>
          <w:rFonts w:cstheme="minorHAnsi"/>
          <w:lang w:val="ro-RO"/>
        </w:rPr>
      </w:pPr>
      <w:r w:rsidRPr="00D342CC">
        <w:rPr>
          <w:rFonts w:cstheme="minorHAnsi"/>
          <w:lang w:val="ro-RO"/>
        </w:rPr>
        <w:t>Autoritatea Contractantă va efectua plata conform procedurilor specifice decontării cheltuielilor proiectelor finanțate P</w:t>
      </w:r>
      <w:r w:rsidR="00FC670B" w:rsidRPr="00D342CC">
        <w:rPr>
          <w:rFonts w:cstheme="minorHAnsi"/>
          <w:lang w:val="ro-RO"/>
        </w:rPr>
        <w:t>S/ FSE</w:t>
      </w:r>
      <w:r w:rsidRPr="00D342CC">
        <w:rPr>
          <w:rFonts w:cstheme="minorHAnsi"/>
          <w:lang w:val="ro-RO"/>
        </w:rPr>
        <w:t>).</w:t>
      </w:r>
    </w:p>
    <w:p w14:paraId="2838FE8B" w14:textId="33BD56E4" w:rsidR="00515D3E" w:rsidRPr="00D342CC" w:rsidRDefault="00515D3E" w:rsidP="00515D3E">
      <w:pPr>
        <w:jc w:val="both"/>
        <w:rPr>
          <w:rFonts w:cstheme="minorHAnsi"/>
          <w:lang w:val="ro-RO"/>
        </w:rPr>
      </w:pPr>
      <w:r w:rsidRPr="00D342CC">
        <w:rPr>
          <w:rFonts w:cstheme="minorHAnsi"/>
          <w:lang w:val="ro-RO"/>
        </w:rPr>
        <w:t>Toate rapoartele, datele, materialele produse de Furnizor în cadrul acestui contract vor constitui proprietatea Beneficiarului contractului.</w:t>
      </w:r>
    </w:p>
    <w:p w14:paraId="3C5FB120" w14:textId="77777777" w:rsidR="00A54DFD" w:rsidRPr="00D342CC" w:rsidRDefault="00A54DFD" w:rsidP="00A54DFD">
      <w:pPr>
        <w:jc w:val="both"/>
        <w:rPr>
          <w:rFonts w:cstheme="minorHAnsi"/>
          <w:b/>
          <w:color w:val="000000" w:themeColor="text1"/>
          <w:lang w:val="ro-RO"/>
        </w:rPr>
      </w:pPr>
      <w:r w:rsidRPr="00D342CC">
        <w:rPr>
          <w:rFonts w:cstheme="minorHAnsi"/>
          <w:b/>
          <w:color w:val="000000" w:themeColor="text1"/>
          <w:lang w:val="ro-RO"/>
        </w:rPr>
        <w:t>Raportul de activitate</w:t>
      </w:r>
    </w:p>
    <w:p w14:paraId="3E1AFF94" w14:textId="2319899D" w:rsidR="00A54DFD" w:rsidRPr="00D342CC" w:rsidRDefault="00A54DFD" w:rsidP="00A54DFD">
      <w:pPr>
        <w:jc w:val="both"/>
        <w:rPr>
          <w:rFonts w:cstheme="minorHAnsi"/>
          <w:color w:val="000000" w:themeColor="text1"/>
          <w:lang w:val="ro-RO"/>
        </w:rPr>
      </w:pPr>
      <w:r w:rsidRPr="00D342CC">
        <w:rPr>
          <w:rFonts w:cstheme="minorHAnsi"/>
          <w:color w:val="000000" w:themeColor="text1"/>
          <w:lang w:val="ro-RO"/>
        </w:rPr>
        <w:t xml:space="preserve">Raportul va descrie rezultatele </w:t>
      </w:r>
      <w:r w:rsidR="000F6898" w:rsidRPr="00D342CC">
        <w:rPr>
          <w:rFonts w:cstheme="minorHAnsi"/>
          <w:color w:val="000000" w:themeColor="text1"/>
          <w:lang w:val="ro-RO"/>
        </w:rPr>
        <w:t>obținute</w:t>
      </w:r>
      <w:r w:rsidRPr="00D342CC">
        <w:rPr>
          <w:rFonts w:cstheme="minorHAnsi"/>
          <w:color w:val="000000" w:themeColor="text1"/>
          <w:lang w:val="ro-RO"/>
        </w:rPr>
        <w:t xml:space="preserve"> pe parcursul evenimentului </w:t>
      </w:r>
      <w:r w:rsidR="000F6898" w:rsidRPr="00D342CC">
        <w:rPr>
          <w:rFonts w:cstheme="minorHAnsi"/>
          <w:color w:val="000000" w:themeColor="text1"/>
          <w:lang w:val="ro-RO"/>
        </w:rPr>
        <w:t>desfășurat</w:t>
      </w:r>
      <w:r w:rsidRPr="00D342CC">
        <w:rPr>
          <w:rFonts w:cstheme="minorHAnsi"/>
          <w:color w:val="000000" w:themeColor="text1"/>
          <w:lang w:val="ro-RO"/>
        </w:rPr>
        <w:t xml:space="preserve"> </w:t>
      </w:r>
      <w:r w:rsidR="000F6898" w:rsidRPr="00D342CC">
        <w:rPr>
          <w:rFonts w:cstheme="minorHAnsi"/>
          <w:color w:val="000000" w:themeColor="text1"/>
          <w:lang w:val="ro-RO"/>
        </w:rPr>
        <w:t>și</w:t>
      </w:r>
      <w:r w:rsidRPr="00D342CC">
        <w:rPr>
          <w:rFonts w:cstheme="minorHAnsi"/>
          <w:color w:val="000000" w:themeColor="text1"/>
          <w:lang w:val="ro-RO"/>
        </w:rPr>
        <w:t xml:space="preserve"> va înregistra detalii despre implementarea proiectului de natură tehnică, financiară </w:t>
      </w:r>
      <w:r w:rsidR="000F6898" w:rsidRPr="00D342CC">
        <w:rPr>
          <w:rFonts w:cstheme="minorHAnsi"/>
          <w:color w:val="000000" w:themeColor="text1"/>
          <w:lang w:val="ro-RO"/>
        </w:rPr>
        <w:t>și</w:t>
      </w:r>
      <w:r w:rsidRPr="00D342CC">
        <w:rPr>
          <w:rFonts w:cstheme="minorHAnsi"/>
          <w:color w:val="000000" w:themeColor="text1"/>
          <w:lang w:val="ro-RO"/>
        </w:rPr>
        <w:t xml:space="preserve"> administrativă. </w:t>
      </w:r>
    </w:p>
    <w:p w14:paraId="2CCB9A46" w14:textId="73B20893" w:rsidR="00A54DFD" w:rsidRPr="00D342CC" w:rsidRDefault="00A54DFD" w:rsidP="00A54DFD">
      <w:pPr>
        <w:jc w:val="both"/>
        <w:rPr>
          <w:rFonts w:cstheme="minorHAnsi"/>
          <w:color w:val="000000" w:themeColor="text1"/>
          <w:lang w:val="ro-RO"/>
        </w:rPr>
      </w:pPr>
      <w:r w:rsidRPr="00D342CC">
        <w:rPr>
          <w:rFonts w:cstheme="minorHAnsi"/>
          <w:color w:val="000000" w:themeColor="text1"/>
          <w:lang w:val="ro-RO"/>
        </w:rPr>
        <w:t xml:space="preserve">Raportul va fi transmis </w:t>
      </w:r>
      <w:r w:rsidR="000F6898" w:rsidRPr="00D342CC">
        <w:rPr>
          <w:rFonts w:cstheme="minorHAnsi"/>
          <w:color w:val="000000" w:themeColor="text1"/>
          <w:lang w:val="ro-RO"/>
        </w:rPr>
        <w:t>Autorității</w:t>
      </w:r>
      <w:r w:rsidRPr="00D342CC">
        <w:rPr>
          <w:rFonts w:cstheme="minorHAnsi"/>
          <w:color w:val="000000" w:themeColor="text1"/>
          <w:lang w:val="ro-RO"/>
        </w:rPr>
        <w:t xml:space="preserve"> contractante, de </w:t>
      </w:r>
      <w:r w:rsidR="000F6898" w:rsidRPr="00D342CC">
        <w:rPr>
          <w:rFonts w:cstheme="minorHAnsi"/>
          <w:color w:val="000000" w:themeColor="text1"/>
          <w:lang w:val="ro-RO"/>
        </w:rPr>
        <w:t>către</w:t>
      </w:r>
      <w:r w:rsidRPr="00D342CC">
        <w:rPr>
          <w:rFonts w:cstheme="minorHAnsi"/>
          <w:color w:val="000000" w:themeColor="text1"/>
          <w:lang w:val="ro-RO"/>
        </w:rPr>
        <w:t xml:space="preserve"> Prestator, în termen de maxim </w:t>
      </w:r>
      <w:r w:rsidR="00155975" w:rsidRPr="00D342CC">
        <w:rPr>
          <w:rFonts w:cstheme="minorHAnsi"/>
          <w:color w:val="000000" w:themeColor="text1"/>
          <w:lang w:val="ro-RO"/>
        </w:rPr>
        <w:t xml:space="preserve">5 </w:t>
      </w:r>
      <w:r w:rsidRPr="00D342CC">
        <w:rPr>
          <w:rFonts w:cstheme="minorHAnsi"/>
          <w:color w:val="000000" w:themeColor="text1"/>
          <w:lang w:val="ro-RO"/>
        </w:rPr>
        <w:t xml:space="preserve">zile calendaristice după finalizarea </w:t>
      </w:r>
      <w:r w:rsidR="000F6898" w:rsidRPr="00D342CC">
        <w:rPr>
          <w:rFonts w:cstheme="minorHAnsi"/>
          <w:color w:val="000000" w:themeColor="text1"/>
          <w:lang w:val="ro-RO"/>
        </w:rPr>
        <w:t>fiecărui</w:t>
      </w:r>
      <w:r w:rsidR="00155975" w:rsidRPr="00D342CC">
        <w:rPr>
          <w:rFonts w:cstheme="minorHAnsi"/>
          <w:color w:val="000000" w:themeColor="text1"/>
          <w:lang w:val="ro-RO"/>
        </w:rPr>
        <w:t xml:space="preserve"> seminar de formare in parte.</w:t>
      </w:r>
    </w:p>
    <w:p w14:paraId="19EA2A2D" w14:textId="08FDE428" w:rsidR="00A54DFD" w:rsidRPr="00D342CC" w:rsidRDefault="00A54DFD" w:rsidP="00A54DFD">
      <w:pPr>
        <w:jc w:val="both"/>
        <w:rPr>
          <w:rFonts w:cstheme="minorHAnsi"/>
          <w:color w:val="000000" w:themeColor="text1"/>
          <w:lang w:val="ro-RO"/>
        </w:rPr>
      </w:pPr>
      <w:r w:rsidRPr="00D342CC">
        <w:rPr>
          <w:rFonts w:cstheme="minorHAnsi"/>
          <w:color w:val="000000" w:themeColor="text1"/>
          <w:lang w:val="ro-RO"/>
        </w:rPr>
        <w:t xml:space="preserve">Raportul trebuie să cuprindă o parte narativă </w:t>
      </w:r>
      <w:r w:rsidR="000F6898" w:rsidRPr="00D342CC">
        <w:rPr>
          <w:rFonts w:cstheme="minorHAnsi"/>
          <w:color w:val="000000" w:themeColor="text1"/>
          <w:lang w:val="ro-RO"/>
        </w:rPr>
        <w:t>și</w:t>
      </w:r>
      <w:r w:rsidRPr="00D342CC">
        <w:rPr>
          <w:rFonts w:cstheme="minorHAnsi"/>
          <w:color w:val="000000" w:themeColor="text1"/>
          <w:lang w:val="ro-RO"/>
        </w:rPr>
        <w:t xml:space="preserve"> o </w:t>
      </w:r>
      <w:r w:rsidR="000F6898" w:rsidRPr="00D342CC">
        <w:rPr>
          <w:rFonts w:cstheme="minorHAnsi"/>
          <w:color w:val="000000" w:themeColor="text1"/>
          <w:lang w:val="ro-RO"/>
        </w:rPr>
        <w:t>secțiune</w:t>
      </w:r>
      <w:r w:rsidRPr="00D342CC">
        <w:rPr>
          <w:rFonts w:cstheme="minorHAnsi"/>
          <w:color w:val="000000" w:themeColor="text1"/>
          <w:lang w:val="ro-RO"/>
        </w:rPr>
        <w:t xml:space="preserve"> financiară. </w:t>
      </w:r>
      <w:r w:rsidR="000F6898" w:rsidRPr="00D342CC">
        <w:rPr>
          <w:rFonts w:cstheme="minorHAnsi"/>
          <w:color w:val="000000" w:themeColor="text1"/>
          <w:lang w:val="ro-RO"/>
        </w:rPr>
        <w:t>Secțiunea</w:t>
      </w:r>
      <w:r w:rsidRPr="00D342CC">
        <w:rPr>
          <w:rFonts w:cstheme="minorHAnsi"/>
          <w:color w:val="000000" w:themeColor="text1"/>
          <w:lang w:val="ro-RO"/>
        </w:rPr>
        <w:t xml:space="preserve"> financiară trebuie să </w:t>
      </w:r>
      <w:r w:rsidR="000F6898" w:rsidRPr="00D342CC">
        <w:rPr>
          <w:rFonts w:cstheme="minorHAnsi"/>
          <w:color w:val="000000" w:themeColor="text1"/>
          <w:lang w:val="ro-RO"/>
        </w:rPr>
        <w:t>conțină</w:t>
      </w:r>
      <w:r w:rsidRPr="00D342CC">
        <w:rPr>
          <w:rFonts w:cstheme="minorHAnsi"/>
          <w:color w:val="000000" w:themeColor="text1"/>
          <w:lang w:val="ro-RO"/>
        </w:rPr>
        <w:t xml:space="preserve"> detalii privind costurile pe tipuri de cheltuieli și documentele justificative pentru verificarea cheltuielilor.</w:t>
      </w:r>
    </w:p>
    <w:p w14:paraId="4760C369" w14:textId="77777777" w:rsidR="00A54DFD" w:rsidRPr="00D342CC" w:rsidRDefault="00A54DFD" w:rsidP="00A54DFD">
      <w:pPr>
        <w:jc w:val="both"/>
        <w:rPr>
          <w:rFonts w:cstheme="minorHAnsi"/>
          <w:color w:val="000000" w:themeColor="text1"/>
          <w:lang w:val="ro-RO"/>
        </w:rPr>
      </w:pPr>
      <w:r w:rsidRPr="00D342CC">
        <w:rPr>
          <w:rFonts w:cstheme="minorHAnsi"/>
          <w:color w:val="000000" w:themeColor="text1"/>
          <w:lang w:val="ro-RO"/>
        </w:rPr>
        <w:t>Raportul de activitate trebuie aprobat oficial de Autoritatea Contractantă.</w:t>
      </w:r>
    </w:p>
    <w:p w14:paraId="6ADA534F" w14:textId="77777777" w:rsidR="00A54DFD" w:rsidRPr="00D342CC" w:rsidRDefault="00A54DFD" w:rsidP="0050279F">
      <w:pPr>
        <w:autoSpaceDE w:val="0"/>
        <w:autoSpaceDN w:val="0"/>
        <w:adjustRightInd w:val="0"/>
        <w:spacing w:after="120" w:line="240" w:lineRule="auto"/>
        <w:ind w:firstLine="576"/>
        <w:jc w:val="both"/>
        <w:rPr>
          <w:rFonts w:cstheme="minorHAnsi"/>
          <w:bCs/>
          <w:iCs/>
          <w:color w:val="000000"/>
          <w:lang w:val="ro-RO"/>
        </w:rPr>
      </w:pPr>
    </w:p>
    <w:p w14:paraId="54847FFA" w14:textId="77777777" w:rsidR="0050279F" w:rsidRPr="00BA2563" w:rsidRDefault="0050279F" w:rsidP="0050279F">
      <w:pPr>
        <w:spacing w:before="120" w:line="240" w:lineRule="auto"/>
        <w:rPr>
          <w:rFonts w:cstheme="minorHAnsi"/>
          <w:b/>
          <w:bCs/>
          <w:u w:val="single"/>
          <w:lang w:val="ro-RO"/>
        </w:rPr>
      </w:pPr>
      <w:r w:rsidRPr="00BA2563">
        <w:rPr>
          <w:rFonts w:cstheme="minorHAnsi"/>
          <w:b/>
          <w:bCs/>
          <w:u w:val="single"/>
          <w:lang w:val="ro-RO"/>
        </w:rPr>
        <w:t>CERINŢE SPECIALE</w:t>
      </w:r>
    </w:p>
    <w:p w14:paraId="7A2E69EA" w14:textId="4ECC9FAB" w:rsidR="0050279F" w:rsidRPr="00D342CC" w:rsidRDefault="0050279F" w:rsidP="0050279F">
      <w:pPr>
        <w:spacing w:before="120" w:line="240" w:lineRule="auto"/>
        <w:ind w:firstLine="360"/>
        <w:jc w:val="both"/>
        <w:rPr>
          <w:rFonts w:cstheme="minorHAnsi"/>
          <w:lang w:val="ro-RO"/>
        </w:rPr>
      </w:pPr>
      <w:r w:rsidRPr="00D342CC">
        <w:rPr>
          <w:rFonts w:cstheme="minorHAnsi"/>
          <w:lang w:val="ro-RO"/>
        </w:rPr>
        <w:t xml:space="preserve">Se va asigura păstrarea </w:t>
      </w:r>
      <w:r w:rsidR="000F6898" w:rsidRPr="00D342CC">
        <w:rPr>
          <w:rFonts w:cstheme="minorHAnsi"/>
          <w:lang w:val="ro-RO"/>
        </w:rPr>
        <w:t>confidențialității</w:t>
      </w:r>
      <w:r w:rsidRPr="00D342CC">
        <w:rPr>
          <w:rFonts w:cstheme="minorHAnsi"/>
          <w:lang w:val="ro-RO"/>
        </w:rPr>
        <w:t xml:space="preserve"> documentelor, materialelor, datelor </w:t>
      </w:r>
      <w:r w:rsidR="000F6898" w:rsidRPr="00D342CC">
        <w:rPr>
          <w:rFonts w:cstheme="minorHAnsi"/>
          <w:lang w:val="ro-RO"/>
        </w:rPr>
        <w:t>și</w:t>
      </w:r>
      <w:r w:rsidRPr="00D342CC">
        <w:rPr>
          <w:rFonts w:cstheme="minorHAnsi"/>
          <w:lang w:val="ro-RO"/>
        </w:rPr>
        <w:t xml:space="preserve"> </w:t>
      </w:r>
      <w:r w:rsidR="000F6898" w:rsidRPr="00D342CC">
        <w:rPr>
          <w:rFonts w:cstheme="minorHAnsi"/>
          <w:lang w:val="ro-RO"/>
        </w:rPr>
        <w:t>informațiilor</w:t>
      </w:r>
      <w:r w:rsidRPr="00D342CC">
        <w:rPr>
          <w:rFonts w:cstheme="minorHAnsi"/>
          <w:lang w:val="ro-RO"/>
        </w:rPr>
        <w:t xml:space="preserve"> în legătură cu Proiectul, care au fost indicate de către </w:t>
      </w:r>
      <w:r w:rsidR="000F6898" w:rsidRPr="00D342CC">
        <w:rPr>
          <w:rFonts w:cstheme="minorHAnsi"/>
          <w:lang w:val="ro-RO"/>
        </w:rPr>
        <w:t>pârți</w:t>
      </w:r>
      <w:r w:rsidRPr="00D342CC">
        <w:rPr>
          <w:rFonts w:cstheme="minorHAnsi"/>
          <w:lang w:val="ro-RO"/>
        </w:rPr>
        <w:t xml:space="preserve"> ca fiind </w:t>
      </w:r>
      <w:r w:rsidR="000F6898" w:rsidRPr="00D342CC">
        <w:rPr>
          <w:rFonts w:cstheme="minorHAnsi"/>
          <w:lang w:val="ro-RO"/>
        </w:rPr>
        <w:t>confidențiale</w:t>
      </w:r>
      <w:r w:rsidRPr="00D342CC">
        <w:rPr>
          <w:rFonts w:cstheme="minorHAnsi"/>
          <w:lang w:val="ro-RO"/>
        </w:rPr>
        <w:t xml:space="preserve">. </w:t>
      </w:r>
    </w:p>
    <w:p w14:paraId="61A23CE1" w14:textId="0F420F84" w:rsidR="0050279F" w:rsidRPr="00D342CC" w:rsidRDefault="0050279F" w:rsidP="0050279F">
      <w:pPr>
        <w:spacing w:before="120" w:line="240" w:lineRule="auto"/>
        <w:ind w:firstLine="360"/>
        <w:jc w:val="both"/>
        <w:rPr>
          <w:rFonts w:cstheme="minorHAnsi"/>
          <w:lang w:val="ro-RO"/>
        </w:rPr>
      </w:pPr>
      <w:r w:rsidRPr="00D342CC">
        <w:rPr>
          <w:rFonts w:cstheme="minorHAnsi"/>
          <w:lang w:val="ro-RO"/>
        </w:rPr>
        <w:t xml:space="preserve">Prestatorul va respecta </w:t>
      </w:r>
      <w:r w:rsidR="000F6898" w:rsidRPr="00D342CC">
        <w:rPr>
          <w:rFonts w:cstheme="minorHAnsi"/>
          <w:lang w:val="ro-RO"/>
        </w:rPr>
        <w:t>legislația</w:t>
      </w:r>
      <w:r w:rsidRPr="00D342CC">
        <w:rPr>
          <w:rFonts w:cstheme="minorHAnsi"/>
          <w:lang w:val="ro-RO"/>
        </w:rPr>
        <w:t xml:space="preserve"> românească în vigoare pentru toate tipurile de </w:t>
      </w:r>
      <w:r w:rsidR="000F6898" w:rsidRPr="00D342CC">
        <w:rPr>
          <w:rFonts w:cstheme="minorHAnsi"/>
          <w:lang w:val="ro-RO"/>
        </w:rPr>
        <w:t>activități</w:t>
      </w:r>
      <w:r w:rsidRPr="00D342CC">
        <w:rPr>
          <w:rFonts w:cstheme="minorHAnsi"/>
          <w:lang w:val="ro-RO"/>
        </w:rPr>
        <w:t xml:space="preserve"> </w:t>
      </w:r>
      <w:r w:rsidR="000F6898" w:rsidRPr="00D342CC">
        <w:rPr>
          <w:rFonts w:cstheme="minorHAnsi"/>
          <w:lang w:val="ro-RO"/>
        </w:rPr>
        <w:t>și</w:t>
      </w:r>
      <w:r w:rsidRPr="00D342CC">
        <w:rPr>
          <w:rFonts w:cstheme="minorHAnsi"/>
          <w:lang w:val="ro-RO"/>
        </w:rPr>
        <w:t xml:space="preserve"> cheltuieli pe care le prestează.</w:t>
      </w:r>
    </w:p>
    <w:p w14:paraId="0C5F17DF" w14:textId="2BAA6FEE" w:rsidR="00A561C8" w:rsidRPr="00D342CC" w:rsidRDefault="00021672" w:rsidP="00D77145">
      <w:pPr>
        <w:pStyle w:val="Heading1"/>
        <w:numPr>
          <w:ilvl w:val="0"/>
          <w:numId w:val="0"/>
        </w:numPr>
        <w:ind w:left="432" w:hanging="432"/>
        <w:rPr>
          <w:rFonts w:eastAsia="Calibri" w:cstheme="minorHAnsi"/>
          <w:szCs w:val="22"/>
        </w:rPr>
      </w:pPr>
      <w:bookmarkStart w:id="17" w:name="_Toc478634973"/>
      <w:r w:rsidRPr="00D342CC">
        <w:rPr>
          <w:rFonts w:eastAsia="Calibri" w:cstheme="minorHAnsi"/>
          <w:szCs w:val="22"/>
        </w:rPr>
        <w:t>4</w:t>
      </w:r>
      <w:r w:rsidR="00D77145" w:rsidRPr="00D342CC">
        <w:rPr>
          <w:rFonts w:eastAsia="Calibri" w:cstheme="minorHAnsi"/>
          <w:szCs w:val="22"/>
        </w:rPr>
        <w:t>.</w:t>
      </w:r>
      <w:r w:rsidR="00A561C8" w:rsidRPr="00D342CC">
        <w:rPr>
          <w:rFonts w:eastAsia="Calibri" w:cstheme="minorHAnsi"/>
          <w:szCs w:val="22"/>
        </w:rPr>
        <w:t xml:space="preserve"> PERIOADA DE EXECUŢIE </w:t>
      </w:r>
    </w:p>
    <w:p w14:paraId="37237BA9" w14:textId="674625EC" w:rsidR="00A561C8" w:rsidRPr="00D342CC" w:rsidRDefault="00A561C8" w:rsidP="00A561C8">
      <w:pPr>
        <w:pStyle w:val="NormalWeb"/>
        <w:spacing w:before="0" w:beforeAutospacing="0" w:after="0" w:afterAutospacing="0" w:line="276" w:lineRule="auto"/>
        <w:ind w:right="-306"/>
        <w:jc w:val="both"/>
        <w:rPr>
          <w:rFonts w:asciiTheme="minorHAnsi" w:eastAsia="Calibri" w:hAnsiTheme="minorHAnsi" w:cstheme="minorHAnsi"/>
          <w:sz w:val="22"/>
          <w:szCs w:val="22"/>
          <w:lang w:val="ro-RO"/>
        </w:rPr>
      </w:pPr>
      <w:r w:rsidRPr="00D342CC">
        <w:rPr>
          <w:rFonts w:asciiTheme="minorHAnsi" w:eastAsia="Calibri" w:hAnsiTheme="minorHAnsi" w:cstheme="minorHAnsi"/>
          <w:sz w:val="22"/>
          <w:szCs w:val="22"/>
          <w:lang w:val="ro-RO"/>
        </w:rPr>
        <w:t xml:space="preserve">Contractul va demara după data semnării acestuia de către Beneficiar și Prestator, iar </w:t>
      </w:r>
      <w:r w:rsidR="000F6898" w:rsidRPr="00D342CC">
        <w:rPr>
          <w:rFonts w:asciiTheme="minorHAnsi" w:eastAsia="Calibri" w:hAnsiTheme="minorHAnsi" w:cstheme="minorHAnsi"/>
          <w:sz w:val="22"/>
          <w:szCs w:val="22"/>
          <w:lang w:val="ro-RO"/>
        </w:rPr>
        <w:t>execuția</w:t>
      </w:r>
      <w:r w:rsidRPr="00D342CC">
        <w:rPr>
          <w:rFonts w:asciiTheme="minorHAnsi" w:eastAsia="Calibri" w:hAnsiTheme="minorHAnsi" w:cstheme="minorHAnsi"/>
          <w:sz w:val="22"/>
          <w:szCs w:val="22"/>
          <w:lang w:val="ro-RO"/>
        </w:rPr>
        <w:t xml:space="preserve"> sa va începe la data notificării din partea Beneficiarului. Durata </w:t>
      </w:r>
      <w:r w:rsidR="000F6898" w:rsidRPr="00D342CC">
        <w:rPr>
          <w:rFonts w:asciiTheme="minorHAnsi" w:eastAsia="Calibri" w:hAnsiTheme="minorHAnsi" w:cstheme="minorHAnsi"/>
          <w:sz w:val="22"/>
          <w:szCs w:val="22"/>
          <w:lang w:val="ro-RO"/>
        </w:rPr>
        <w:t>execuției</w:t>
      </w:r>
      <w:r w:rsidRPr="00D342CC">
        <w:rPr>
          <w:rFonts w:asciiTheme="minorHAnsi" w:eastAsia="Calibri" w:hAnsiTheme="minorHAnsi" w:cstheme="minorHAnsi"/>
          <w:sz w:val="22"/>
          <w:szCs w:val="22"/>
          <w:lang w:val="ro-RO"/>
        </w:rPr>
        <w:t xml:space="preserve"> </w:t>
      </w:r>
      <w:r w:rsidR="00771738">
        <w:rPr>
          <w:rFonts w:asciiTheme="minorHAnsi" w:eastAsia="Calibri" w:hAnsiTheme="minorHAnsi" w:cstheme="minorHAnsi"/>
          <w:sz w:val="22"/>
          <w:szCs w:val="22"/>
          <w:lang w:val="ro-RO"/>
        </w:rPr>
        <w:t>acordului cadru</w:t>
      </w:r>
      <w:r w:rsidRPr="00D342CC">
        <w:rPr>
          <w:rFonts w:asciiTheme="minorHAnsi" w:eastAsia="Calibri" w:hAnsiTheme="minorHAnsi" w:cstheme="minorHAnsi"/>
          <w:sz w:val="22"/>
          <w:szCs w:val="22"/>
          <w:lang w:val="ro-RO"/>
        </w:rPr>
        <w:t xml:space="preserve"> este de maxim 3</w:t>
      </w:r>
      <w:r w:rsidR="00C73FEA" w:rsidRPr="00D342CC">
        <w:rPr>
          <w:rFonts w:asciiTheme="minorHAnsi" w:eastAsia="Calibri" w:hAnsiTheme="minorHAnsi" w:cstheme="minorHAnsi"/>
          <w:sz w:val="22"/>
          <w:szCs w:val="22"/>
          <w:lang w:val="ro-RO"/>
        </w:rPr>
        <w:t>0</w:t>
      </w:r>
      <w:r w:rsidRPr="00D342CC">
        <w:rPr>
          <w:rFonts w:asciiTheme="minorHAnsi" w:eastAsia="Calibri" w:hAnsiTheme="minorHAnsi" w:cstheme="minorHAnsi"/>
          <w:sz w:val="22"/>
          <w:szCs w:val="22"/>
          <w:lang w:val="ro-RO"/>
        </w:rPr>
        <w:t xml:space="preserve"> de luni calendaristice și până la îndeplinirea tuturor </w:t>
      </w:r>
      <w:r w:rsidR="000F6898" w:rsidRPr="00D342CC">
        <w:rPr>
          <w:rFonts w:asciiTheme="minorHAnsi" w:eastAsia="Calibri" w:hAnsiTheme="minorHAnsi" w:cstheme="minorHAnsi"/>
          <w:sz w:val="22"/>
          <w:szCs w:val="22"/>
          <w:lang w:val="ro-RO"/>
        </w:rPr>
        <w:t>obligațiilor</w:t>
      </w:r>
      <w:r w:rsidRPr="00D342CC">
        <w:rPr>
          <w:rFonts w:asciiTheme="minorHAnsi" w:eastAsia="Calibri" w:hAnsiTheme="minorHAnsi" w:cstheme="minorHAnsi"/>
          <w:sz w:val="22"/>
          <w:szCs w:val="22"/>
          <w:lang w:val="ro-RO"/>
        </w:rPr>
        <w:t xml:space="preserve"> asumate de către Prestator potrivit caietului de sarcini.</w:t>
      </w:r>
    </w:p>
    <w:bookmarkEnd w:id="17"/>
    <w:p w14:paraId="0C4A39EF" w14:textId="4FD77172" w:rsidR="002F00D6" w:rsidRPr="00D342CC" w:rsidRDefault="00D77145" w:rsidP="005457E6">
      <w:pPr>
        <w:pStyle w:val="Heading1"/>
        <w:numPr>
          <w:ilvl w:val="0"/>
          <w:numId w:val="0"/>
        </w:numPr>
        <w:ind w:left="432" w:hanging="432"/>
        <w:rPr>
          <w:rFonts w:cstheme="minorHAnsi"/>
          <w:szCs w:val="22"/>
        </w:rPr>
      </w:pPr>
      <w:r w:rsidRPr="00D342CC">
        <w:rPr>
          <w:rFonts w:cstheme="minorHAnsi"/>
          <w:szCs w:val="22"/>
        </w:rPr>
        <w:t>5</w:t>
      </w:r>
      <w:r w:rsidR="00123C56" w:rsidRPr="00D342CC">
        <w:rPr>
          <w:rFonts w:cstheme="minorHAnsi"/>
          <w:szCs w:val="22"/>
        </w:rPr>
        <w:t xml:space="preserve">. TIPUL DE </w:t>
      </w:r>
      <w:r w:rsidR="00C73FEA" w:rsidRPr="00D342CC">
        <w:rPr>
          <w:rFonts w:cstheme="minorHAnsi"/>
          <w:szCs w:val="22"/>
        </w:rPr>
        <w:t>ACORD-CADRU/</w:t>
      </w:r>
      <w:r w:rsidR="00123C56" w:rsidRPr="00D342CC">
        <w:rPr>
          <w:rFonts w:cstheme="minorHAnsi"/>
          <w:szCs w:val="22"/>
        </w:rPr>
        <w:t xml:space="preserve">CONTRACT - </w:t>
      </w:r>
      <w:r w:rsidR="002F00D6" w:rsidRPr="00D342CC">
        <w:rPr>
          <w:rFonts w:cstheme="minorHAnsi"/>
          <w:szCs w:val="22"/>
        </w:rPr>
        <w:t>Con</w:t>
      </w:r>
      <w:r w:rsidR="00FB657D" w:rsidRPr="00D342CC">
        <w:rPr>
          <w:rFonts w:cstheme="minorHAnsi"/>
          <w:szCs w:val="22"/>
        </w:rPr>
        <w:t xml:space="preserve">form Art. 3, alin. (1) lit. </w:t>
      </w:r>
      <w:r w:rsidR="004C48A5" w:rsidRPr="00D342CC">
        <w:rPr>
          <w:rFonts w:cstheme="minorHAnsi"/>
          <w:szCs w:val="22"/>
        </w:rPr>
        <w:t>c</w:t>
      </w:r>
      <w:r w:rsidR="00FB657D" w:rsidRPr="00D342CC">
        <w:rPr>
          <w:rFonts w:cstheme="minorHAnsi"/>
          <w:szCs w:val="22"/>
        </w:rPr>
        <w:t>)</w:t>
      </w:r>
      <w:r w:rsidR="002F00D6" w:rsidRPr="00D342CC">
        <w:rPr>
          <w:rFonts w:cstheme="minorHAnsi"/>
          <w:szCs w:val="22"/>
        </w:rPr>
        <w:t xml:space="preserve"> din Legea nr. 98/2016 cu </w:t>
      </w:r>
      <w:r w:rsidR="000F6898" w:rsidRPr="00D342CC">
        <w:rPr>
          <w:rFonts w:cstheme="minorHAnsi"/>
          <w:szCs w:val="22"/>
        </w:rPr>
        <w:t>modificările</w:t>
      </w:r>
      <w:r w:rsidR="002F00D6" w:rsidRPr="00D342CC">
        <w:rPr>
          <w:rFonts w:cstheme="minorHAnsi"/>
          <w:szCs w:val="22"/>
        </w:rPr>
        <w:t xml:space="preserve"> si </w:t>
      </w:r>
      <w:r w:rsidR="000F6898" w:rsidRPr="00D342CC">
        <w:rPr>
          <w:rFonts w:cstheme="minorHAnsi"/>
          <w:szCs w:val="22"/>
        </w:rPr>
        <w:t>completările</w:t>
      </w:r>
      <w:r w:rsidR="002F00D6" w:rsidRPr="00D342CC">
        <w:rPr>
          <w:rFonts w:cstheme="minorHAnsi"/>
          <w:szCs w:val="22"/>
        </w:rPr>
        <w:t xml:space="preserve"> ulterioare, respectiv: </w:t>
      </w:r>
    </w:p>
    <w:p w14:paraId="16A787B5" w14:textId="0717D003" w:rsidR="004C48A5" w:rsidRPr="00D342CC" w:rsidRDefault="00975753" w:rsidP="00BA2563">
      <w:pPr>
        <w:autoSpaceDE w:val="0"/>
        <w:autoSpaceDN w:val="0"/>
        <w:adjustRightInd w:val="0"/>
        <w:spacing w:after="0" w:line="240" w:lineRule="auto"/>
        <w:jc w:val="both"/>
        <w:rPr>
          <w:rFonts w:eastAsia="ArialMT" w:cstheme="minorHAnsi"/>
          <w:color w:val="333333"/>
          <w:lang w:val="en-US"/>
        </w:rPr>
      </w:pPr>
      <w:r w:rsidRPr="00D342CC">
        <w:rPr>
          <w:rFonts w:eastAsia="Times New Roman" w:cstheme="minorHAnsi"/>
          <w:lang w:val="ro-RO" w:eastAsia="ro-RO"/>
        </w:rPr>
        <w:t>Tipul de contract pe care Autoritatea Contractanta îl propune este</w:t>
      </w:r>
      <w:r w:rsidRPr="00D342CC">
        <w:rPr>
          <w:rFonts w:eastAsia="Times New Roman" w:cstheme="minorHAnsi"/>
          <w:i/>
          <w:lang w:val="ro-RO" w:eastAsia="ro-RO"/>
        </w:rPr>
        <w:t xml:space="preserve"> </w:t>
      </w:r>
      <w:r w:rsidR="004C48A5" w:rsidRPr="00D342CC">
        <w:rPr>
          <w:rFonts w:eastAsia="Times New Roman" w:cstheme="minorHAnsi"/>
          <w:i/>
          <w:lang w:val="ro-RO" w:eastAsia="ro-RO"/>
        </w:rPr>
        <w:t xml:space="preserve">acordul-cadru </w:t>
      </w:r>
      <w:r w:rsidRPr="00D342CC">
        <w:rPr>
          <w:rFonts w:eastAsia="Times New Roman" w:cstheme="minorHAnsi"/>
          <w:i/>
          <w:lang w:val="ro-RO" w:eastAsia="ro-RO"/>
        </w:rPr>
        <w:t xml:space="preserve">de </w:t>
      </w:r>
      <w:r w:rsidR="000F6898" w:rsidRPr="00D342CC">
        <w:rPr>
          <w:rFonts w:eastAsia="Times New Roman" w:cstheme="minorHAnsi"/>
          <w:i/>
          <w:lang w:val="ro-RO" w:eastAsia="ro-RO"/>
        </w:rPr>
        <w:t>achiziție</w:t>
      </w:r>
      <w:r w:rsidRPr="00D342CC">
        <w:rPr>
          <w:rFonts w:eastAsia="Times New Roman" w:cstheme="minorHAnsi"/>
          <w:i/>
          <w:lang w:val="ro-RO" w:eastAsia="ro-RO"/>
        </w:rPr>
        <w:t xml:space="preserve"> publică de servicii</w:t>
      </w:r>
      <w:r w:rsidR="00D56BB6">
        <w:rPr>
          <w:rFonts w:eastAsia="Times New Roman" w:cstheme="minorHAnsi"/>
          <w:i/>
          <w:lang w:val="ro-RO" w:eastAsia="ro-RO"/>
        </w:rPr>
        <w:t xml:space="preserve"> cu trei operatori</w:t>
      </w:r>
      <w:r w:rsidRPr="00D342CC">
        <w:rPr>
          <w:rFonts w:eastAsia="Times New Roman" w:cstheme="minorHAnsi"/>
          <w:i/>
          <w:lang w:val="ro-RO" w:eastAsia="ro-RO"/>
        </w:rPr>
        <w:t xml:space="preserve">, </w:t>
      </w:r>
      <w:r w:rsidRPr="00D342CC">
        <w:rPr>
          <w:rFonts w:eastAsia="Times New Roman" w:cstheme="minorHAnsi"/>
          <w:lang w:val="ro-RO" w:eastAsia="ro-RO"/>
        </w:rPr>
        <w:t>în</w:t>
      </w:r>
      <w:r w:rsidRPr="00D342CC">
        <w:rPr>
          <w:rFonts w:eastAsia="Times New Roman" w:cstheme="minorHAnsi"/>
          <w:i/>
          <w:lang w:val="ro-RO" w:eastAsia="ro-RO"/>
        </w:rPr>
        <w:t xml:space="preserve"> </w:t>
      </w:r>
      <w:r w:rsidRPr="00D342CC">
        <w:rPr>
          <w:rFonts w:eastAsia="Times New Roman" w:cstheme="minorHAnsi"/>
          <w:lang w:val="ro-RO" w:eastAsia="ro-RO"/>
        </w:rPr>
        <w:t>conformitate cu</w:t>
      </w:r>
      <w:r w:rsidRPr="00D342CC">
        <w:rPr>
          <w:rFonts w:eastAsia="Times New Roman" w:cstheme="minorHAnsi"/>
          <w:i/>
          <w:lang w:val="ro-RO" w:eastAsia="ro-RO"/>
        </w:rPr>
        <w:t xml:space="preserve"> </w:t>
      </w:r>
      <w:r w:rsidRPr="00D342CC">
        <w:rPr>
          <w:rFonts w:eastAsia="Times New Roman" w:cstheme="minorHAnsi"/>
          <w:lang w:val="ro-RO" w:eastAsia="ro-RO"/>
        </w:rPr>
        <w:t xml:space="preserve">definiția din Legea 98/2016 privind achizițiile publice cu modificările și completările ulterioare, art. 3, alin. 1, lit. </w:t>
      </w:r>
      <w:r w:rsidR="004C48A5" w:rsidRPr="00D342CC">
        <w:rPr>
          <w:rFonts w:eastAsia="Times New Roman" w:cstheme="minorHAnsi"/>
          <w:lang w:val="ro-RO" w:eastAsia="ro-RO"/>
        </w:rPr>
        <w:t>c</w:t>
      </w:r>
      <w:r w:rsidRPr="00D342CC">
        <w:rPr>
          <w:rFonts w:eastAsia="Times New Roman" w:cstheme="minorHAnsi"/>
          <w:lang w:val="ro-RO" w:eastAsia="ro-RO"/>
        </w:rPr>
        <w:t xml:space="preserve">) </w:t>
      </w:r>
      <w:proofErr w:type="spellStart"/>
      <w:r w:rsidR="004C48A5" w:rsidRPr="00D342CC">
        <w:rPr>
          <w:rFonts w:eastAsia="ArialMT" w:cstheme="minorHAnsi"/>
          <w:color w:val="333333"/>
          <w:lang w:val="en-US"/>
        </w:rPr>
        <w:t>acord-cadru</w:t>
      </w:r>
      <w:proofErr w:type="spellEnd"/>
      <w:r w:rsidR="004C48A5" w:rsidRPr="00D342CC">
        <w:rPr>
          <w:rFonts w:eastAsia="ArialMT" w:cstheme="minorHAnsi"/>
          <w:color w:val="333333"/>
          <w:lang w:val="en-US"/>
        </w:rPr>
        <w:t xml:space="preserve"> - </w:t>
      </w:r>
      <w:proofErr w:type="spellStart"/>
      <w:r w:rsidR="004C48A5" w:rsidRPr="00D342CC">
        <w:rPr>
          <w:rFonts w:eastAsia="ArialMT" w:cstheme="minorHAnsi"/>
          <w:color w:val="333333"/>
          <w:lang w:val="en-US"/>
        </w:rPr>
        <w:t>acordul</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încheiat</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formă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scrisă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între</w:t>
      </w:r>
      <w:proofErr w:type="spellEnd"/>
      <w:r w:rsidR="004C48A5" w:rsidRPr="00D342CC">
        <w:rPr>
          <w:rFonts w:eastAsia="ArialMT" w:cstheme="minorHAnsi"/>
          <w:color w:val="333333"/>
          <w:lang w:val="en-US"/>
        </w:rPr>
        <w:t xml:space="preserve"> una </w:t>
      </w:r>
      <w:proofErr w:type="spellStart"/>
      <w:r w:rsidR="004C48A5" w:rsidRPr="00D342CC">
        <w:rPr>
          <w:rFonts w:eastAsia="ArialMT" w:cstheme="minorHAnsi"/>
          <w:color w:val="333333"/>
          <w:lang w:val="en-US"/>
        </w:rPr>
        <w:t>sau</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mai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multe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autorităţi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contractante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şi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unul</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ori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mai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mulţi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operatori</w:t>
      </w:r>
      <w:proofErr w:type="spellEnd"/>
      <w:r w:rsidR="004C48A5" w:rsidRPr="00D342CC">
        <w:rPr>
          <w:rFonts w:eastAsia="ArialMT" w:cstheme="minorHAnsi"/>
          <w:color w:val="333333"/>
          <w:lang w:val="en-US"/>
        </w:rPr>
        <w:t xml:space="preserve"> economici care are ca </w:t>
      </w:r>
      <w:proofErr w:type="spellStart"/>
      <w:r w:rsidR="004C48A5" w:rsidRPr="00D342CC">
        <w:rPr>
          <w:rFonts w:eastAsia="ArialMT" w:cstheme="minorHAnsi"/>
          <w:color w:val="333333"/>
          <w:lang w:val="en-US"/>
        </w:rPr>
        <w:t>obiect</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stabilirea</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termenilor</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şi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condiţiilor</w:t>
      </w:r>
      <w:proofErr w:type="spellEnd"/>
      <w:r w:rsidR="004C48A5" w:rsidRPr="00D342CC">
        <w:rPr>
          <w:rFonts w:eastAsia="ArialMT" w:cstheme="minorHAnsi"/>
          <w:color w:val="333333"/>
          <w:lang w:val="en-US"/>
        </w:rPr>
        <w:t xml:space="preserve"> care </w:t>
      </w:r>
      <w:proofErr w:type="spellStart"/>
      <w:r w:rsidR="004C48A5" w:rsidRPr="00D342CC">
        <w:rPr>
          <w:rFonts w:eastAsia="ArialMT" w:cstheme="minorHAnsi"/>
          <w:color w:val="333333"/>
          <w:lang w:val="en-US"/>
        </w:rPr>
        <w:t>guvernează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contractele</w:t>
      </w:r>
      <w:proofErr w:type="spellEnd"/>
      <w:r w:rsidR="004C48A5" w:rsidRPr="00D342CC">
        <w:rPr>
          <w:rFonts w:eastAsia="ArialMT" w:cstheme="minorHAnsi"/>
          <w:color w:val="333333"/>
          <w:lang w:val="en-US"/>
        </w:rPr>
        <w:t xml:space="preserve"> de </w:t>
      </w:r>
      <w:proofErr w:type="spellStart"/>
      <w:r w:rsidR="004C48A5" w:rsidRPr="00D342CC">
        <w:rPr>
          <w:rFonts w:eastAsia="ArialMT" w:cstheme="minorHAnsi"/>
          <w:color w:val="333333"/>
          <w:lang w:val="en-US"/>
        </w:rPr>
        <w:t>achiziţie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publică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urmează</w:t>
      </w:r>
      <w:proofErr w:type="spellEnd"/>
      <w:r w:rsidR="004C48A5" w:rsidRPr="00D342CC">
        <w:rPr>
          <w:rFonts w:eastAsia="ArialMT" w:cstheme="minorHAnsi"/>
          <w:color w:val="333333"/>
          <w:lang w:val="en-US"/>
        </w:rPr>
        <w:t xml:space="preserve"> a fi </w:t>
      </w:r>
      <w:proofErr w:type="spellStart"/>
      <w:r w:rsidR="004C48A5" w:rsidRPr="00D342CC">
        <w:rPr>
          <w:rFonts w:eastAsia="ArialMT" w:cstheme="minorHAnsi"/>
          <w:color w:val="333333"/>
          <w:lang w:val="en-US"/>
        </w:rPr>
        <w:t>atribuite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într</w:t>
      </w:r>
      <w:proofErr w:type="spellEnd"/>
      <w:r w:rsidR="004C48A5" w:rsidRPr="00D342CC">
        <w:rPr>
          <w:rFonts w:eastAsia="ArialMT" w:cstheme="minorHAnsi"/>
          <w:color w:val="333333"/>
          <w:lang w:val="en-US"/>
        </w:rPr>
        <w:t xml:space="preserve">-o </w:t>
      </w:r>
      <w:proofErr w:type="spellStart"/>
      <w:r w:rsidR="004C48A5" w:rsidRPr="00D342CC">
        <w:rPr>
          <w:rFonts w:eastAsia="ArialMT" w:cstheme="minorHAnsi"/>
          <w:color w:val="333333"/>
          <w:lang w:val="en-US"/>
        </w:rPr>
        <w:t>anumită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perioadă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w:t>
      </w:r>
      <w:proofErr w:type="spellEnd"/>
      <w:r w:rsidR="004C48A5" w:rsidRPr="00D342CC">
        <w:rPr>
          <w:rFonts w:eastAsia="ArialMT" w:cstheme="minorHAnsi"/>
          <w:color w:val="333333"/>
          <w:lang w:val="en-US"/>
        </w:rPr>
        <w:t xml:space="preserve"> special </w:t>
      </w:r>
      <w:proofErr w:type="spellStart"/>
      <w:r w:rsidR="004C48A5" w:rsidRPr="00D342CC">
        <w:rPr>
          <w:rFonts w:eastAsia="ArialMT" w:cstheme="minorHAnsi"/>
          <w:color w:val="333333"/>
          <w:lang w:val="en-US"/>
        </w:rPr>
        <w:t>în</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ceea</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priveşte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preţul</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şi</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după</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caz</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cantităţile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avute</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în</w:t>
      </w:r>
      <w:proofErr w:type="spellEnd"/>
      <w:r w:rsidR="004C48A5" w:rsidRPr="00D342CC">
        <w:rPr>
          <w:rFonts w:eastAsia="ArialMT" w:cstheme="minorHAnsi"/>
          <w:color w:val="333333"/>
          <w:lang w:val="en-US"/>
        </w:rPr>
        <w:t xml:space="preserve"> </w:t>
      </w:r>
      <w:proofErr w:type="spellStart"/>
      <w:r w:rsidR="004C48A5" w:rsidRPr="00D342CC">
        <w:rPr>
          <w:rFonts w:eastAsia="ArialMT" w:cstheme="minorHAnsi"/>
          <w:color w:val="333333"/>
          <w:lang w:val="en-US"/>
        </w:rPr>
        <w:t>vedere</w:t>
      </w:r>
      <w:proofErr w:type="spellEnd"/>
    </w:p>
    <w:p w14:paraId="2BDC6BEB" w14:textId="5412F56D" w:rsidR="00975753" w:rsidRPr="00D342CC" w:rsidRDefault="00C51526" w:rsidP="00BA2563">
      <w:pPr>
        <w:autoSpaceDE w:val="0"/>
        <w:autoSpaceDN w:val="0"/>
        <w:adjustRightInd w:val="0"/>
        <w:spacing w:after="0" w:line="240" w:lineRule="auto"/>
        <w:jc w:val="both"/>
        <w:rPr>
          <w:rFonts w:eastAsia="ArialMT" w:cstheme="minorHAnsi"/>
          <w:color w:val="333333"/>
          <w:lang w:val="en-US"/>
        </w:rPr>
      </w:pPr>
      <w:r w:rsidRPr="00D342CC">
        <w:rPr>
          <w:rFonts w:eastAsia="Times New Roman" w:cstheme="minorHAnsi"/>
          <w:lang w:val="ro-RO" w:eastAsia="ro-RO"/>
        </w:rPr>
        <w:lastRenderedPageBreak/>
        <w:t xml:space="preserve">Denumirea dată </w:t>
      </w:r>
      <w:r w:rsidR="00D56BB6">
        <w:rPr>
          <w:rFonts w:eastAsia="Times New Roman" w:cstheme="minorHAnsi"/>
          <w:lang w:val="ro-RO" w:eastAsia="ro-RO"/>
        </w:rPr>
        <w:t>acordului cadru</w:t>
      </w:r>
      <w:r w:rsidRPr="00D342CC">
        <w:rPr>
          <w:rFonts w:eastAsia="Times New Roman" w:cstheme="minorHAnsi"/>
          <w:lang w:val="ro-RO" w:eastAsia="ro-RO"/>
        </w:rPr>
        <w:t xml:space="preserve"> de autoritatea contractanta</w:t>
      </w:r>
      <w:r w:rsidRPr="00D342CC">
        <w:rPr>
          <w:rFonts w:cstheme="minorHAnsi"/>
          <w:i/>
          <w:lang w:val="ro-RO" w:eastAsia="ro-RO"/>
        </w:rPr>
        <w:t>:</w:t>
      </w:r>
      <w:r w:rsidRPr="00D342CC">
        <w:rPr>
          <w:rFonts w:cstheme="minorHAnsi"/>
          <w:b/>
          <w:bCs/>
          <w:i/>
          <w:lang w:val="ro-RO" w:eastAsia="ro-RO"/>
        </w:rPr>
        <w:t>”</w:t>
      </w:r>
      <w:bookmarkStart w:id="18" w:name="OLE_LINK98"/>
      <w:bookmarkStart w:id="19" w:name="OLE_LINK99"/>
      <w:r w:rsidR="00D94E70" w:rsidRPr="00D342CC">
        <w:rPr>
          <w:rFonts w:cstheme="minorHAnsi"/>
          <w:b/>
          <w:bCs/>
          <w:i/>
          <w:lang w:val="ro-RO" w:eastAsia="ro-RO"/>
        </w:rPr>
        <w:t xml:space="preserve"> </w:t>
      </w:r>
      <w:r w:rsidR="008D69A1" w:rsidRPr="00D342CC">
        <w:rPr>
          <w:rFonts w:cstheme="minorHAnsi"/>
          <w:b/>
          <w:lang w:val="ro-RO"/>
        </w:rPr>
        <w:t>Organizare seminar</w:t>
      </w:r>
      <w:r w:rsidR="000F6898" w:rsidRPr="00D342CC">
        <w:rPr>
          <w:rFonts w:cstheme="minorHAnsi"/>
          <w:b/>
          <w:lang w:val="ro-RO"/>
        </w:rPr>
        <w:t>e</w:t>
      </w:r>
      <w:r w:rsidR="008D69A1" w:rsidRPr="00D342CC">
        <w:rPr>
          <w:rFonts w:cstheme="minorHAnsi"/>
          <w:b/>
          <w:lang w:val="ro-RO"/>
        </w:rPr>
        <w:t xml:space="preserve"> de formare grup țintă</w:t>
      </w:r>
      <w:r w:rsidR="00975753" w:rsidRPr="00D342CC">
        <w:rPr>
          <w:rFonts w:cstheme="minorHAnsi"/>
          <w:b/>
          <w:lang w:val="ro-RO"/>
        </w:rPr>
        <w:t xml:space="preserve"> în cadrul proiectului </w:t>
      </w:r>
      <w:r w:rsidR="008D69A1" w:rsidRPr="00D342CC">
        <w:rPr>
          <w:rFonts w:cstheme="minorHAnsi"/>
          <w:b/>
          <w:lang w:val="ro-RO"/>
        </w:rPr>
        <w:t>LIVE(RO)3</w:t>
      </w:r>
      <w:r w:rsidR="00975753" w:rsidRPr="00D342CC">
        <w:rPr>
          <w:rFonts w:cstheme="minorHAnsi"/>
          <w:b/>
          <w:lang w:val="ro-RO"/>
        </w:rPr>
        <w:t xml:space="preserve">: </w:t>
      </w:r>
      <w:r w:rsidR="008D69A1" w:rsidRPr="00D342CC">
        <w:rPr>
          <w:rFonts w:cstheme="minorHAnsi"/>
          <w:b/>
          <w:lang w:val="ro-RO"/>
        </w:rPr>
        <w:t>Plan integrat de dezvoltare, monitorizare și control al calității programului de screening pentru boli hepatice cronice</w:t>
      </w:r>
      <w:r w:rsidR="00D94E70" w:rsidRPr="00D342CC">
        <w:rPr>
          <w:rFonts w:cstheme="minorHAnsi"/>
          <w:b/>
          <w:lang w:val="ro-RO"/>
        </w:rPr>
        <w:t>”.</w:t>
      </w:r>
    </w:p>
    <w:p w14:paraId="7972351D" w14:textId="404B53E2" w:rsidR="008D69A1" w:rsidRPr="00D56BB6" w:rsidRDefault="00C51526" w:rsidP="00D56BB6">
      <w:pPr>
        <w:pStyle w:val="Heading1"/>
        <w:numPr>
          <w:ilvl w:val="0"/>
          <w:numId w:val="43"/>
        </w:numPr>
        <w:ind w:left="180" w:hanging="180"/>
        <w:rPr>
          <w:rFonts w:cstheme="minorHAnsi"/>
          <w:szCs w:val="22"/>
        </w:rPr>
      </w:pPr>
      <w:r w:rsidRPr="00D342CC">
        <w:rPr>
          <w:rFonts w:cstheme="minorHAnsi"/>
          <w:szCs w:val="22"/>
        </w:rPr>
        <w:t>Mecanismele de plată în cadrul contractului, alocarea riscurilor în cadrul acestuia, măsuri</w:t>
      </w:r>
      <w:r w:rsidR="008D69A1" w:rsidRPr="00D342CC">
        <w:rPr>
          <w:rFonts w:cstheme="minorHAnsi"/>
          <w:szCs w:val="22"/>
        </w:rPr>
        <w:t xml:space="preserve"> </w:t>
      </w:r>
      <w:r w:rsidRPr="00D342CC">
        <w:rPr>
          <w:rFonts w:cstheme="minorHAnsi"/>
          <w:szCs w:val="22"/>
        </w:rPr>
        <w:t xml:space="preserve">de gestionare a acestora, stabilirea </w:t>
      </w:r>
      <w:r w:rsidR="000F6898" w:rsidRPr="00D342CC">
        <w:rPr>
          <w:rFonts w:cstheme="minorHAnsi"/>
          <w:szCs w:val="22"/>
        </w:rPr>
        <w:t>penalităților</w:t>
      </w:r>
      <w:r w:rsidRPr="00D342CC">
        <w:rPr>
          <w:rFonts w:cstheme="minorHAnsi"/>
          <w:szCs w:val="22"/>
        </w:rPr>
        <w:t xml:space="preserve"> pentru neîndeplinirea sau îndeplinirea defectuoasă a </w:t>
      </w:r>
      <w:r w:rsidR="000F6898" w:rsidRPr="00D342CC">
        <w:rPr>
          <w:rFonts w:cstheme="minorHAnsi"/>
          <w:szCs w:val="22"/>
        </w:rPr>
        <w:t>obligațiilor</w:t>
      </w:r>
      <w:r w:rsidRPr="00D342CC">
        <w:rPr>
          <w:rFonts w:cstheme="minorHAnsi"/>
          <w:szCs w:val="22"/>
        </w:rPr>
        <w:t xml:space="preserve"> contractuale.</w:t>
      </w:r>
    </w:p>
    <w:p w14:paraId="1B237BB1" w14:textId="6D69D2DB" w:rsidR="00C51526" w:rsidRPr="00D342CC" w:rsidRDefault="00C51526" w:rsidP="00C51526">
      <w:pPr>
        <w:spacing w:after="0" w:line="360" w:lineRule="auto"/>
        <w:ind w:firstLine="708"/>
        <w:jc w:val="both"/>
        <w:rPr>
          <w:rFonts w:eastAsia="Times New Roman" w:cstheme="minorHAnsi"/>
          <w:lang w:val="ro-RO" w:eastAsia="ro-RO"/>
        </w:rPr>
      </w:pPr>
      <w:r w:rsidRPr="00D342CC">
        <w:rPr>
          <w:rFonts w:eastAsia="Times New Roman" w:cstheme="minorHAnsi"/>
          <w:lang w:val="ro-RO" w:eastAsia="ro-RO"/>
        </w:rPr>
        <w:t xml:space="preserve">Autoritatea Contractanta se obligă să plătească </w:t>
      </w:r>
      <w:r w:rsidR="00975753" w:rsidRPr="00D342CC">
        <w:rPr>
          <w:rFonts w:eastAsia="Times New Roman" w:cstheme="minorHAnsi"/>
          <w:lang w:val="ro-RO" w:eastAsia="ro-RO"/>
        </w:rPr>
        <w:t>prestatorului</w:t>
      </w:r>
      <w:r w:rsidRPr="00D342CC">
        <w:rPr>
          <w:rFonts w:eastAsia="Times New Roman" w:cstheme="minorHAnsi"/>
          <w:lang w:val="ro-RO" w:eastAsia="ro-RO"/>
        </w:rPr>
        <w:t xml:space="preserve"> </w:t>
      </w:r>
      <w:r w:rsidR="000F6898" w:rsidRPr="00D342CC">
        <w:rPr>
          <w:rFonts w:eastAsia="Times New Roman" w:cstheme="minorHAnsi"/>
          <w:lang w:val="ro-RO" w:eastAsia="ro-RO"/>
        </w:rPr>
        <w:t>prețul</w:t>
      </w:r>
      <w:r w:rsidRPr="00D342CC">
        <w:rPr>
          <w:rFonts w:eastAsia="Times New Roman" w:cstheme="minorHAnsi"/>
          <w:lang w:val="ro-RO" w:eastAsia="ro-RO"/>
        </w:rPr>
        <w:t xml:space="preserve"> convenit, pe baza produselor furnizate și evidențiate de documente justificative, elaborate de furnizor și aprobate de </w:t>
      </w:r>
      <w:r w:rsidR="000F6898" w:rsidRPr="00D342CC">
        <w:rPr>
          <w:rFonts w:eastAsia="Times New Roman" w:cstheme="minorHAnsi"/>
          <w:lang w:val="ro-RO" w:eastAsia="ro-RO"/>
        </w:rPr>
        <w:t>reprezentanții</w:t>
      </w:r>
      <w:r w:rsidRPr="00D342CC">
        <w:rPr>
          <w:rFonts w:eastAsia="Times New Roman" w:cstheme="minorHAnsi"/>
          <w:lang w:val="ro-RO" w:eastAsia="ro-RO"/>
        </w:rPr>
        <w:t xml:space="preserve"> </w:t>
      </w:r>
      <w:r w:rsidR="000F6898" w:rsidRPr="00D342CC">
        <w:rPr>
          <w:rFonts w:eastAsia="Times New Roman" w:cstheme="minorHAnsi"/>
          <w:lang w:val="ro-RO" w:eastAsia="ro-RO"/>
        </w:rPr>
        <w:t>Autorității</w:t>
      </w:r>
      <w:r w:rsidRPr="00D342CC">
        <w:rPr>
          <w:rFonts w:eastAsia="Times New Roman" w:cstheme="minorHAnsi"/>
          <w:lang w:val="ro-RO" w:eastAsia="ro-RO"/>
        </w:rPr>
        <w:t xml:space="preserve"> Contractante. </w:t>
      </w:r>
    </w:p>
    <w:p w14:paraId="3B4CFE5B" w14:textId="3387D21E" w:rsidR="00C51526" w:rsidRPr="00D342CC" w:rsidRDefault="00C51526" w:rsidP="00C51526">
      <w:pPr>
        <w:spacing w:after="0" w:line="360" w:lineRule="auto"/>
        <w:ind w:firstLine="708"/>
        <w:jc w:val="both"/>
        <w:rPr>
          <w:rFonts w:eastAsia="Times New Roman" w:cstheme="minorHAnsi"/>
          <w:lang w:val="ro-RO" w:eastAsia="ro-RO"/>
        </w:rPr>
      </w:pPr>
      <w:r w:rsidRPr="00D342CC">
        <w:rPr>
          <w:rFonts w:eastAsia="Times New Roman" w:cstheme="minorHAnsi"/>
          <w:lang w:val="ro-RO" w:eastAsia="ro-RO"/>
        </w:rPr>
        <w:t xml:space="preserve">Plățile în favoarea Contractantului se vor efectua în termen de 60 de zile de la data emiterii facturii fiscale în original și a tuturor documentelor justificative – în care se va specifica denumirea </w:t>
      </w:r>
      <w:r w:rsidRPr="00D56BB6">
        <w:rPr>
          <w:rFonts w:eastAsia="Times New Roman" w:cstheme="minorHAnsi"/>
          <w:lang w:val="ro-RO" w:eastAsia="ro-RO"/>
        </w:rPr>
        <w:t xml:space="preserve">integrală a </w:t>
      </w:r>
      <w:r w:rsidR="00935A63" w:rsidRPr="00D56BB6">
        <w:rPr>
          <w:rFonts w:eastAsia="Times New Roman" w:cstheme="minorHAnsi"/>
          <w:lang w:val="ro-RO" w:eastAsia="ro-RO"/>
        </w:rPr>
        <w:t>serviciului/produsului(cf.contract)</w:t>
      </w:r>
      <w:r w:rsidRPr="00D56BB6">
        <w:rPr>
          <w:rFonts w:eastAsia="Times New Roman" w:cstheme="minorHAnsi"/>
          <w:lang w:val="ro-RO" w:eastAsia="ro-RO"/>
        </w:rPr>
        <w:t>cantitatea, prețul unitar, valoarea și T.V.A., precum și numărul</w:t>
      </w:r>
      <w:r w:rsidRPr="00D342CC">
        <w:rPr>
          <w:rFonts w:eastAsia="Times New Roman" w:cstheme="minorHAnsi"/>
          <w:lang w:val="ro-RO" w:eastAsia="ro-RO"/>
        </w:rPr>
        <w:t xml:space="preserve"> contractului. Autoritatea contractantă are dreptul de a decide ca factura ce face obiectul contractului să se achite pe baza mecanismului Cererii de plată, notificând Furnizorul imediat ce a luat respectiva decizie. În aceasta situație, Furnizor</w:t>
      </w:r>
      <w:r w:rsidR="008D69A1" w:rsidRPr="00D342CC">
        <w:rPr>
          <w:rFonts w:eastAsia="Times New Roman" w:cstheme="minorHAnsi"/>
          <w:lang w:val="ro-RO" w:eastAsia="ro-RO"/>
        </w:rPr>
        <w:t>u</w:t>
      </w:r>
      <w:r w:rsidRPr="00D342CC">
        <w:rPr>
          <w:rFonts w:eastAsia="Times New Roman" w:cstheme="minorHAnsi"/>
          <w:lang w:val="ro-RO" w:eastAsia="ro-RO"/>
        </w:rPr>
        <w:t xml:space="preserve">l va </w:t>
      </w:r>
      <w:r w:rsidR="000F6898" w:rsidRPr="00D342CC">
        <w:rPr>
          <w:rFonts w:eastAsia="Times New Roman" w:cstheme="minorHAnsi"/>
          <w:lang w:val="ro-RO" w:eastAsia="ro-RO"/>
        </w:rPr>
        <w:t>aștepta</w:t>
      </w:r>
      <w:r w:rsidRPr="00D342CC">
        <w:rPr>
          <w:rFonts w:eastAsia="Times New Roman" w:cstheme="minorHAnsi"/>
          <w:lang w:val="ro-RO" w:eastAsia="ro-RO"/>
        </w:rPr>
        <w:t xml:space="preserve"> până la onorarea Cererii de plată de către finanțatorul proiectului, chiar </w:t>
      </w:r>
      <w:r w:rsidR="000F6898" w:rsidRPr="00D342CC">
        <w:rPr>
          <w:rFonts w:eastAsia="Times New Roman" w:cstheme="minorHAnsi"/>
          <w:lang w:val="ro-RO" w:eastAsia="ro-RO"/>
        </w:rPr>
        <w:t>dacă</w:t>
      </w:r>
      <w:r w:rsidRPr="00D342CC">
        <w:rPr>
          <w:rFonts w:eastAsia="Times New Roman" w:cstheme="minorHAnsi"/>
          <w:lang w:val="ro-RO" w:eastAsia="ro-RO"/>
        </w:rPr>
        <w:t xml:space="preserve"> acest lucru înseamnă depășirea termenului contractual și nu are dreptul de a calcula penalități de </w:t>
      </w:r>
      <w:r w:rsidR="000F6898" w:rsidRPr="00D342CC">
        <w:rPr>
          <w:rFonts w:eastAsia="Times New Roman" w:cstheme="minorHAnsi"/>
          <w:lang w:val="ro-RO" w:eastAsia="ro-RO"/>
        </w:rPr>
        <w:t>întârziere</w:t>
      </w:r>
      <w:r w:rsidRPr="00D342CC">
        <w:rPr>
          <w:rFonts w:eastAsia="Times New Roman" w:cstheme="minorHAnsi"/>
          <w:lang w:val="ro-RO" w:eastAsia="ro-RO"/>
        </w:rPr>
        <w:t xml:space="preserve"> pentru zilele de depășire a termenului contractual.</w:t>
      </w:r>
    </w:p>
    <w:p w14:paraId="4BC25CA1" w14:textId="2CE84AE1" w:rsidR="006A5F11" w:rsidRPr="00D342CC" w:rsidRDefault="00021672" w:rsidP="000B7ACA">
      <w:pPr>
        <w:pStyle w:val="Heading1"/>
        <w:numPr>
          <w:ilvl w:val="0"/>
          <w:numId w:val="0"/>
        </w:numPr>
        <w:ind w:left="432" w:hanging="432"/>
        <w:rPr>
          <w:rFonts w:eastAsia="Times New Roman" w:cstheme="minorHAnsi"/>
          <w:szCs w:val="22"/>
          <w:lang w:eastAsia="ro-RO"/>
        </w:rPr>
      </w:pPr>
      <w:r w:rsidRPr="00D342CC">
        <w:rPr>
          <w:rFonts w:eastAsia="Times New Roman" w:cstheme="minorHAnsi"/>
          <w:szCs w:val="22"/>
          <w:lang w:eastAsia="ro-RO"/>
        </w:rPr>
        <w:t>7</w:t>
      </w:r>
      <w:r w:rsidR="00123C56" w:rsidRPr="00D342CC">
        <w:rPr>
          <w:rFonts w:eastAsia="Times New Roman" w:cstheme="minorHAnsi"/>
          <w:szCs w:val="22"/>
          <w:lang w:eastAsia="ro-RO"/>
        </w:rPr>
        <w:t xml:space="preserve">. </w:t>
      </w:r>
      <w:r w:rsidR="00D77145" w:rsidRPr="00D342CC">
        <w:rPr>
          <w:rFonts w:eastAsia="Times New Roman" w:cstheme="minorHAnsi"/>
          <w:szCs w:val="22"/>
          <w:lang w:eastAsia="ro-RO"/>
        </w:rPr>
        <w:t>CONDIȚII PRIVIND REALIZAREA CONTRACTULUI</w:t>
      </w:r>
    </w:p>
    <w:p w14:paraId="7A6879E1" w14:textId="77777777" w:rsidR="006A5F11" w:rsidRPr="00D342CC" w:rsidRDefault="006A5F11" w:rsidP="000B7ACA">
      <w:pPr>
        <w:spacing w:after="0" w:line="276" w:lineRule="auto"/>
        <w:jc w:val="both"/>
        <w:rPr>
          <w:rFonts w:eastAsia="Times New Roman" w:cstheme="minorHAnsi"/>
          <w:lang w:val="ro-RO" w:eastAsia="ro-RO"/>
        </w:rPr>
      </w:pPr>
      <w:r w:rsidRPr="00D342CC">
        <w:rPr>
          <w:rFonts w:eastAsia="Times New Roman" w:cstheme="minorHAnsi"/>
          <w:lang w:val="ro-RO" w:eastAsia="ro-RO"/>
        </w:rPr>
        <w:t>Ofertanții au obligația să depună ofertă pentru toată gama de servicii solicitate. Nu se admit oferte parțiale sau alternative.</w:t>
      </w:r>
    </w:p>
    <w:p w14:paraId="1518B470" w14:textId="4D245057" w:rsidR="006A5F11" w:rsidRPr="00D342CC" w:rsidRDefault="006A5F11" w:rsidP="000B7ACA">
      <w:pPr>
        <w:spacing w:after="0" w:line="276" w:lineRule="auto"/>
        <w:jc w:val="both"/>
        <w:rPr>
          <w:rFonts w:eastAsia="Times New Roman" w:cstheme="minorHAnsi"/>
          <w:lang w:val="ro-RO" w:eastAsia="ro-RO"/>
        </w:rPr>
      </w:pPr>
      <w:r w:rsidRPr="00D342CC">
        <w:rPr>
          <w:rFonts w:eastAsia="Times New Roman" w:cstheme="minorHAnsi"/>
          <w:lang w:val="ro-RO" w:eastAsia="ro-RO"/>
        </w:rPr>
        <w:t>Activități</w:t>
      </w:r>
      <w:r w:rsidR="000F19C8" w:rsidRPr="00D342CC">
        <w:rPr>
          <w:rFonts w:eastAsia="Times New Roman" w:cstheme="minorHAnsi"/>
          <w:lang w:val="ro-RO" w:eastAsia="ro-RO"/>
        </w:rPr>
        <w:t>le v</w:t>
      </w:r>
      <w:r w:rsidRPr="00D342CC">
        <w:rPr>
          <w:rFonts w:eastAsia="Times New Roman" w:cstheme="minorHAnsi"/>
          <w:lang w:val="ro-RO" w:eastAsia="ro-RO"/>
        </w:rPr>
        <w:t xml:space="preserve">or începe în maximum </w:t>
      </w:r>
      <w:r w:rsidR="00D56BB6">
        <w:rPr>
          <w:rFonts w:eastAsia="Times New Roman" w:cstheme="minorHAnsi"/>
          <w:lang w:val="ro-RO" w:eastAsia="ro-RO"/>
        </w:rPr>
        <w:t>15</w:t>
      </w:r>
      <w:r w:rsidRPr="00D342CC">
        <w:rPr>
          <w:rFonts w:eastAsia="Times New Roman" w:cstheme="minorHAnsi"/>
          <w:lang w:val="ro-RO" w:eastAsia="ro-RO"/>
        </w:rPr>
        <w:t xml:space="preserve"> zile de la semnarea contractului de prestări servicii și vor înceta odată cu finalizarea contractului / contractului de finanțare aferent proiectului.</w:t>
      </w:r>
    </w:p>
    <w:p w14:paraId="6FCEDE5D" w14:textId="77777777" w:rsidR="006A5F11" w:rsidRPr="00D342CC" w:rsidRDefault="006A5F11" w:rsidP="000B7ACA">
      <w:pPr>
        <w:spacing w:after="0" w:line="276" w:lineRule="auto"/>
        <w:jc w:val="both"/>
        <w:rPr>
          <w:rFonts w:eastAsia="Times New Roman" w:cstheme="minorHAnsi"/>
          <w:lang w:val="ro-RO" w:eastAsia="ro-RO"/>
        </w:rPr>
      </w:pPr>
      <w:r w:rsidRPr="00D342CC">
        <w:rPr>
          <w:rFonts w:eastAsia="Times New Roman" w:cstheme="minorHAnsi"/>
          <w:lang w:val="ro-RO" w:eastAsia="ro-RO"/>
        </w:rPr>
        <w:t xml:space="preserve">Oferta va cuprinde un </w:t>
      </w:r>
      <w:r w:rsidR="0040485C" w:rsidRPr="00D342CC">
        <w:rPr>
          <w:rFonts w:eastAsia="Times New Roman" w:cstheme="minorHAnsi"/>
          <w:lang w:val="ro-RO" w:eastAsia="ro-RO"/>
        </w:rPr>
        <w:t>graf</w:t>
      </w:r>
      <w:r w:rsidRPr="00D342CC">
        <w:rPr>
          <w:rFonts w:eastAsia="Times New Roman" w:cstheme="minorHAnsi"/>
          <w:lang w:val="ro-RO" w:eastAsia="ro-RO"/>
        </w:rPr>
        <w:t>ic fizic și valoric cu planificarea în timp a activităților pe perioada contractului.</w:t>
      </w:r>
    </w:p>
    <w:p w14:paraId="6E358008" w14:textId="77777777" w:rsidR="00346EE5" w:rsidRPr="00D342CC" w:rsidRDefault="0040485C" w:rsidP="000B7ACA">
      <w:pPr>
        <w:spacing w:after="0" w:line="276" w:lineRule="auto"/>
        <w:jc w:val="both"/>
        <w:rPr>
          <w:rFonts w:eastAsia="Times New Roman" w:cstheme="minorHAnsi"/>
          <w:lang w:val="ro-RO" w:eastAsia="ro-RO"/>
        </w:rPr>
      </w:pPr>
      <w:r w:rsidRPr="00D342CC">
        <w:rPr>
          <w:rFonts w:eastAsia="Times New Roman" w:cstheme="minorHAnsi"/>
          <w:lang w:val="ro-RO" w:eastAsia="ro-RO"/>
        </w:rPr>
        <w:t xml:space="preserve">Graficul de execuție </w:t>
      </w:r>
      <w:r w:rsidR="000F19C8" w:rsidRPr="00D342CC">
        <w:rPr>
          <w:rFonts w:eastAsia="Times New Roman" w:cstheme="minorHAnsi"/>
          <w:lang w:val="ro-RO" w:eastAsia="ro-RO"/>
        </w:rPr>
        <w:t>a serviciilor trebuie să fie co</w:t>
      </w:r>
      <w:r w:rsidRPr="00D342CC">
        <w:rPr>
          <w:rFonts w:eastAsia="Times New Roman" w:cstheme="minorHAnsi"/>
          <w:lang w:val="ro-RO" w:eastAsia="ro-RO"/>
        </w:rPr>
        <w:t>erent și realist constituit. Acesta va cuprinde informații referitoare la: programare, eșalonare, durata activităților, alocare resurse umane utilizate și gradul de utilizare a acestora.</w:t>
      </w:r>
      <w:r w:rsidR="00346EE5" w:rsidRPr="00D342CC">
        <w:rPr>
          <w:rFonts w:eastAsia="Times New Roman" w:cstheme="minorHAnsi"/>
          <w:lang w:val="ro-RO" w:eastAsia="ro-RO"/>
        </w:rPr>
        <w:t xml:space="preserve"> Prezenta desfășurare a activităților poate suferi actualizări/decalări în funcție de data intrării în vigoare a contractului sau de solicitările formulate de Beneficiar.</w:t>
      </w:r>
    </w:p>
    <w:p w14:paraId="0FD4A760" w14:textId="77777777" w:rsidR="00C51526" w:rsidRPr="00D342CC" w:rsidRDefault="00C51526" w:rsidP="00C51526">
      <w:pPr>
        <w:spacing w:after="0" w:line="360" w:lineRule="auto"/>
        <w:ind w:firstLine="708"/>
        <w:jc w:val="both"/>
        <w:rPr>
          <w:rFonts w:cstheme="minorHAnsi"/>
          <w:color w:val="FF0000"/>
          <w:lang w:val="ro-RO"/>
        </w:rPr>
      </w:pPr>
      <w:r w:rsidRPr="00D342CC">
        <w:rPr>
          <w:rFonts w:cstheme="minorHAnsi"/>
          <w:color w:val="FF0000"/>
          <w:lang w:val="ro-RO"/>
        </w:rPr>
        <w:t xml:space="preserve"> </w:t>
      </w:r>
      <w:bookmarkEnd w:id="18"/>
      <w:bookmarkEnd w:id="19"/>
    </w:p>
    <w:p w14:paraId="6C25B9C8" w14:textId="0B63D921" w:rsidR="0050279F" w:rsidRPr="00D342CC" w:rsidRDefault="0050279F">
      <w:pPr>
        <w:numPr>
          <w:ilvl w:val="0"/>
          <w:numId w:val="26"/>
        </w:numPr>
        <w:tabs>
          <w:tab w:val="clear" w:pos="1080"/>
          <w:tab w:val="num" w:pos="360"/>
        </w:tabs>
        <w:spacing w:after="0" w:line="276" w:lineRule="auto"/>
        <w:ind w:left="360"/>
        <w:jc w:val="both"/>
        <w:rPr>
          <w:rFonts w:cstheme="minorHAnsi"/>
          <w:b/>
          <w:bCs/>
          <w:u w:val="single"/>
          <w:lang w:val="ro-RO" w:eastAsia="en-SG"/>
        </w:rPr>
      </w:pPr>
      <w:r w:rsidRPr="00D342CC">
        <w:rPr>
          <w:rFonts w:cstheme="minorHAnsi"/>
          <w:b/>
          <w:bCs/>
          <w:u w:val="single"/>
          <w:lang w:val="ro-RO" w:eastAsia="en-SG"/>
        </w:rPr>
        <w:t xml:space="preserve">Riscurile aferente </w:t>
      </w:r>
      <w:r w:rsidR="000F6898" w:rsidRPr="00D342CC">
        <w:rPr>
          <w:rFonts w:cstheme="minorHAnsi"/>
          <w:b/>
          <w:bCs/>
          <w:u w:val="single"/>
          <w:lang w:val="ro-RO" w:eastAsia="en-SG"/>
        </w:rPr>
        <w:t>implementării</w:t>
      </w:r>
      <w:r w:rsidRPr="00D342CC">
        <w:rPr>
          <w:rFonts w:cstheme="minorHAnsi"/>
          <w:b/>
          <w:bCs/>
          <w:u w:val="single"/>
          <w:lang w:val="ro-RO" w:eastAsia="en-SG"/>
        </w:rPr>
        <w:t xml:space="preserve"> contractului ce cad in responsabilitatea </w:t>
      </w:r>
      <w:r w:rsidR="000F6898" w:rsidRPr="00D342CC">
        <w:rPr>
          <w:rFonts w:cstheme="minorHAnsi"/>
          <w:b/>
          <w:bCs/>
          <w:u w:val="single"/>
          <w:lang w:val="ro-RO" w:eastAsia="en-SG"/>
        </w:rPr>
        <w:t>parților</w:t>
      </w:r>
      <w:r w:rsidRPr="00D342CC">
        <w:rPr>
          <w:rFonts w:cstheme="minorHAnsi"/>
          <w:b/>
          <w:bCs/>
          <w:u w:val="single"/>
          <w:lang w:val="ro-RO" w:eastAsia="en-SG"/>
        </w:rPr>
        <w:t>:</w:t>
      </w:r>
    </w:p>
    <w:p w14:paraId="7E55186D" w14:textId="1C7DD17A" w:rsidR="0050279F" w:rsidRPr="00D342CC" w:rsidRDefault="00D94E70" w:rsidP="00DF1106">
      <w:pPr>
        <w:spacing w:after="0" w:line="276" w:lineRule="auto"/>
        <w:ind w:firstLine="360"/>
        <w:jc w:val="both"/>
        <w:rPr>
          <w:rFonts w:cstheme="minorHAnsi"/>
          <w:lang w:val="ro-RO" w:eastAsia="en-SG"/>
        </w:rPr>
      </w:pPr>
      <w:r w:rsidRPr="00D342CC">
        <w:rPr>
          <w:rFonts w:cstheme="minorHAnsi"/>
          <w:lang w:val="ro-RO" w:eastAsia="en-SG"/>
        </w:rPr>
        <w:t>Î</w:t>
      </w:r>
      <w:r w:rsidR="0050279F" w:rsidRPr="00D342CC">
        <w:rPr>
          <w:rFonts w:cstheme="minorHAnsi"/>
          <w:lang w:val="ro-RO" w:eastAsia="en-SG"/>
        </w:rPr>
        <w:t>n etapa de implementare a contractului trebuie s</w:t>
      </w:r>
      <w:r w:rsidRPr="00D342CC">
        <w:rPr>
          <w:rFonts w:cstheme="minorHAnsi"/>
          <w:lang w:val="ro-RO" w:eastAsia="en-SG"/>
        </w:rPr>
        <w:t>ă</w:t>
      </w:r>
      <w:r w:rsidR="0050279F" w:rsidRPr="00D342CC">
        <w:rPr>
          <w:rFonts w:cstheme="minorHAnsi"/>
          <w:lang w:val="ro-RO" w:eastAsia="en-SG"/>
        </w:rPr>
        <w:t xml:space="preserve"> fie verificate, at</w:t>
      </w:r>
      <w:r w:rsidRPr="00D342CC">
        <w:rPr>
          <w:rFonts w:cstheme="minorHAnsi"/>
          <w:lang w:val="ro-RO" w:eastAsia="en-SG"/>
        </w:rPr>
        <w:t>â</w:t>
      </w:r>
      <w:r w:rsidR="0050279F" w:rsidRPr="00D342CC">
        <w:rPr>
          <w:rFonts w:cstheme="minorHAnsi"/>
          <w:lang w:val="ro-RO" w:eastAsia="en-SG"/>
        </w:rPr>
        <w:t>t de achizitor, c</w:t>
      </w:r>
      <w:r w:rsidRPr="00D342CC">
        <w:rPr>
          <w:rFonts w:cstheme="minorHAnsi"/>
          <w:lang w:val="ro-RO" w:eastAsia="en-SG"/>
        </w:rPr>
        <w:t>â</w:t>
      </w:r>
      <w:r w:rsidR="0050279F" w:rsidRPr="00D342CC">
        <w:rPr>
          <w:rFonts w:cstheme="minorHAnsi"/>
          <w:lang w:val="ro-RO" w:eastAsia="en-SG"/>
        </w:rPr>
        <w:t xml:space="preserve">t </w:t>
      </w:r>
      <w:r w:rsidRPr="00D342CC">
        <w:rPr>
          <w:rFonts w:cstheme="minorHAnsi"/>
          <w:lang w:val="ro-RO" w:eastAsia="en-SG"/>
        </w:rPr>
        <w:t>ș</w:t>
      </w:r>
      <w:r w:rsidR="0050279F" w:rsidRPr="00D342CC">
        <w:rPr>
          <w:rFonts w:cstheme="minorHAnsi"/>
          <w:lang w:val="ro-RO" w:eastAsia="en-SG"/>
        </w:rPr>
        <w:t xml:space="preserve">i de </w:t>
      </w:r>
      <w:r w:rsidRPr="00D342CC">
        <w:rPr>
          <w:rFonts w:cstheme="minorHAnsi"/>
          <w:lang w:val="ro-RO" w:eastAsia="en-SG"/>
        </w:rPr>
        <w:t>prestator</w:t>
      </w:r>
      <w:r w:rsidR="0050279F" w:rsidRPr="00D342CC">
        <w:rPr>
          <w:rFonts w:cstheme="minorHAnsi"/>
          <w:lang w:val="ro-RO" w:eastAsia="en-SG"/>
        </w:rPr>
        <w:t xml:space="preserve">, daca persoanele fizice sau juridice implicate </w:t>
      </w:r>
      <w:r w:rsidRPr="00D342CC">
        <w:rPr>
          <w:rFonts w:cstheme="minorHAnsi"/>
          <w:lang w:val="ro-RO" w:eastAsia="en-SG"/>
        </w:rPr>
        <w:t>î</w:t>
      </w:r>
      <w:r w:rsidR="0050279F" w:rsidRPr="00D342CC">
        <w:rPr>
          <w:rFonts w:cstheme="minorHAnsi"/>
          <w:lang w:val="ro-RO" w:eastAsia="en-SG"/>
        </w:rPr>
        <w:t>n procesul de verificare / evaluare a ofertelor s-au angajat la firma c</w:t>
      </w:r>
      <w:r w:rsidRPr="00D342CC">
        <w:rPr>
          <w:rFonts w:cstheme="minorHAnsi"/>
          <w:lang w:val="ro-RO" w:eastAsia="en-SG"/>
        </w:rPr>
        <w:t>âș</w:t>
      </w:r>
      <w:r w:rsidR="0050279F" w:rsidRPr="00D342CC">
        <w:rPr>
          <w:rFonts w:cstheme="minorHAnsi"/>
          <w:lang w:val="ro-RO" w:eastAsia="en-SG"/>
        </w:rPr>
        <w:t>tig</w:t>
      </w:r>
      <w:r w:rsidRPr="00D342CC">
        <w:rPr>
          <w:rFonts w:cstheme="minorHAnsi"/>
          <w:lang w:val="ro-RO" w:eastAsia="en-SG"/>
        </w:rPr>
        <w:t>ă</w:t>
      </w:r>
      <w:r w:rsidR="0050279F" w:rsidRPr="00D342CC">
        <w:rPr>
          <w:rFonts w:cstheme="minorHAnsi"/>
          <w:lang w:val="ro-RO" w:eastAsia="en-SG"/>
        </w:rPr>
        <w:t xml:space="preserve">toare pe parcursul unei perioade de cel </w:t>
      </w:r>
      <w:r w:rsidR="000F6898" w:rsidRPr="00D342CC">
        <w:rPr>
          <w:rFonts w:cstheme="minorHAnsi"/>
          <w:lang w:val="ro-RO" w:eastAsia="en-SG"/>
        </w:rPr>
        <w:t>puțin</w:t>
      </w:r>
      <w:r w:rsidR="0050279F" w:rsidRPr="00D342CC">
        <w:rPr>
          <w:rFonts w:cstheme="minorHAnsi"/>
          <w:lang w:val="ro-RO" w:eastAsia="en-SG"/>
        </w:rPr>
        <w:t xml:space="preserve"> 5 (cinci) luni de la semnarea contractului. </w:t>
      </w:r>
    </w:p>
    <w:p w14:paraId="219707A8" w14:textId="420F1166" w:rsidR="0050279F" w:rsidRPr="00D342CC" w:rsidRDefault="0050279F">
      <w:pPr>
        <w:numPr>
          <w:ilvl w:val="1"/>
          <w:numId w:val="26"/>
        </w:numPr>
        <w:tabs>
          <w:tab w:val="clear" w:pos="1800"/>
          <w:tab w:val="left" w:pos="900"/>
        </w:tabs>
        <w:spacing w:after="0" w:line="276" w:lineRule="auto"/>
        <w:ind w:left="900" w:hanging="540"/>
        <w:jc w:val="both"/>
        <w:rPr>
          <w:rFonts w:cstheme="minorHAnsi"/>
          <w:b/>
          <w:bCs/>
          <w:i/>
          <w:iCs/>
          <w:lang w:val="ro-RO" w:eastAsia="en-SG"/>
        </w:rPr>
      </w:pPr>
      <w:r w:rsidRPr="00D342CC">
        <w:rPr>
          <w:rFonts w:cstheme="minorHAnsi"/>
          <w:b/>
          <w:bCs/>
          <w:i/>
          <w:iCs/>
          <w:lang w:val="ro-RO" w:eastAsia="en-SG"/>
        </w:rPr>
        <w:t xml:space="preserve">Responsabilitatea </w:t>
      </w:r>
      <w:r w:rsidR="000F6898" w:rsidRPr="00D342CC">
        <w:rPr>
          <w:rFonts w:cstheme="minorHAnsi"/>
          <w:b/>
          <w:bCs/>
          <w:i/>
          <w:iCs/>
          <w:lang w:val="ro-RO" w:eastAsia="en-SG"/>
        </w:rPr>
        <w:t>Autorității</w:t>
      </w:r>
      <w:r w:rsidRPr="00D342CC">
        <w:rPr>
          <w:rFonts w:cstheme="minorHAnsi"/>
          <w:b/>
          <w:bCs/>
          <w:i/>
          <w:iCs/>
          <w:lang w:val="ro-RO" w:eastAsia="en-SG"/>
        </w:rPr>
        <w:t xml:space="preserve"> contractante – m</w:t>
      </w:r>
      <w:r w:rsidR="00D94E70" w:rsidRPr="00D342CC">
        <w:rPr>
          <w:rFonts w:cstheme="minorHAnsi"/>
          <w:b/>
          <w:bCs/>
          <w:i/>
          <w:iCs/>
          <w:lang w:val="ro-RO" w:eastAsia="en-SG"/>
        </w:rPr>
        <w:t>ă</w:t>
      </w:r>
      <w:r w:rsidRPr="00D342CC">
        <w:rPr>
          <w:rFonts w:cstheme="minorHAnsi"/>
          <w:b/>
          <w:bCs/>
          <w:i/>
          <w:iCs/>
          <w:lang w:val="ro-RO" w:eastAsia="en-SG"/>
        </w:rPr>
        <w:t>suri de gestionare a riscului:</w:t>
      </w:r>
    </w:p>
    <w:p w14:paraId="3A0D8DD3" w14:textId="77777777" w:rsidR="0050279F" w:rsidRPr="00D342CC" w:rsidRDefault="00D94E70">
      <w:pPr>
        <w:numPr>
          <w:ilvl w:val="2"/>
          <w:numId w:val="26"/>
        </w:numPr>
        <w:tabs>
          <w:tab w:val="num" w:pos="1134"/>
        </w:tabs>
        <w:spacing w:after="0" w:line="276" w:lineRule="auto"/>
        <w:ind w:left="1134" w:hanging="164"/>
        <w:jc w:val="both"/>
        <w:rPr>
          <w:rFonts w:cstheme="minorHAnsi"/>
          <w:lang w:val="ro-RO" w:eastAsia="en-SG"/>
        </w:rPr>
      </w:pPr>
      <w:r w:rsidRPr="00D342CC">
        <w:rPr>
          <w:rFonts w:cstheme="minorHAnsi"/>
          <w:lang w:val="ro-RO" w:eastAsia="en-SG"/>
        </w:rPr>
        <w:t>Are obligaț</w:t>
      </w:r>
      <w:r w:rsidR="0050279F" w:rsidRPr="00D342CC">
        <w:rPr>
          <w:rFonts w:cstheme="minorHAnsi"/>
          <w:lang w:val="ro-RO" w:eastAsia="en-SG"/>
        </w:rPr>
        <w:t>ia de a achita c</w:t>
      </w:r>
      <w:r w:rsidR="006A20AE" w:rsidRPr="00D342CC">
        <w:rPr>
          <w:rFonts w:cstheme="minorHAnsi"/>
          <w:lang w:val="ro-RO" w:eastAsia="en-SG"/>
        </w:rPr>
        <w:t>ontravaloarea serviciilor recepț</w:t>
      </w:r>
      <w:r w:rsidR="0050279F" w:rsidRPr="00D342CC">
        <w:rPr>
          <w:rFonts w:cstheme="minorHAnsi"/>
          <w:lang w:val="ro-RO" w:eastAsia="en-SG"/>
        </w:rPr>
        <w:t xml:space="preserve">ionate </w:t>
      </w:r>
      <w:r w:rsidR="006A20AE" w:rsidRPr="00D342CC">
        <w:rPr>
          <w:rFonts w:cstheme="minorHAnsi"/>
          <w:lang w:val="ro-RO" w:eastAsia="en-SG"/>
        </w:rPr>
        <w:t>în cuantumul, termenul, condiț</w:t>
      </w:r>
      <w:r w:rsidR="0050279F" w:rsidRPr="00D342CC">
        <w:rPr>
          <w:rFonts w:cstheme="minorHAnsi"/>
          <w:lang w:val="ro-RO" w:eastAsia="en-SG"/>
        </w:rPr>
        <w:t>iile stipulate prin contractul de prest</w:t>
      </w:r>
      <w:r w:rsidR="006A20AE" w:rsidRPr="00D342CC">
        <w:rPr>
          <w:rFonts w:cstheme="minorHAnsi"/>
          <w:lang w:val="ro-RO" w:eastAsia="en-SG"/>
        </w:rPr>
        <w:t>ă</w:t>
      </w:r>
      <w:r w:rsidR="0050279F" w:rsidRPr="00D342CC">
        <w:rPr>
          <w:rFonts w:cstheme="minorHAnsi"/>
          <w:lang w:val="ro-RO" w:eastAsia="en-SG"/>
        </w:rPr>
        <w:t xml:space="preserve">ri servicii </w:t>
      </w:r>
      <w:r w:rsidR="006A20AE" w:rsidRPr="00D342CC">
        <w:rPr>
          <w:rFonts w:cstheme="minorHAnsi"/>
          <w:lang w:val="ro-RO" w:eastAsia="en-SG"/>
        </w:rPr>
        <w:t>și î</w:t>
      </w:r>
      <w:r w:rsidR="0050279F" w:rsidRPr="00D342CC">
        <w:rPr>
          <w:rFonts w:cstheme="minorHAnsi"/>
          <w:lang w:val="ro-RO" w:eastAsia="en-SG"/>
        </w:rPr>
        <w:t xml:space="preserve">n oferta Prestatorului. </w:t>
      </w:r>
    </w:p>
    <w:p w14:paraId="3506B0AB" w14:textId="77777777" w:rsidR="0050279F" w:rsidRPr="00D342CC" w:rsidRDefault="0050279F">
      <w:pPr>
        <w:numPr>
          <w:ilvl w:val="2"/>
          <w:numId w:val="26"/>
        </w:numPr>
        <w:tabs>
          <w:tab w:val="num" w:pos="1134"/>
        </w:tabs>
        <w:spacing w:after="0" w:line="276" w:lineRule="auto"/>
        <w:ind w:left="1134" w:hanging="164"/>
        <w:jc w:val="both"/>
        <w:rPr>
          <w:rFonts w:cstheme="minorHAnsi"/>
          <w:lang w:val="ro-RO" w:eastAsia="en-SG"/>
        </w:rPr>
      </w:pPr>
      <w:r w:rsidRPr="00D342CC">
        <w:rPr>
          <w:rFonts w:cstheme="minorHAnsi"/>
          <w:lang w:val="ro-RO" w:eastAsia="en-SG"/>
        </w:rPr>
        <w:lastRenderedPageBreak/>
        <w:t xml:space="preserve">Se va preocupa </w:t>
      </w:r>
      <w:r w:rsidR="006A20AE" w:rsidRPr="00D342CC">
        <w:rPr>
          <w:rFonts w:cstheme="minorHAnsi"/>
          <w:lang w:val="ro-RO" w:eastAsia="en-SG"/>
        </w:rPr>
        <w:t>î</w:t>
      </w:r>
      <w:r w:rsidRPr="00D342CC">
        <w:rPr>
          <w:rFonts w:cstheme="minorHAnsi"/>
          <w:lang w:val="ro-RO" w:eastAsia="en-SG"/>
        </w:rPr>
        <w:t>n mod continuu pentru asigurarea de lichidit</w:t>
      </w:r>
      <w:r w:rsidR="006A20AE" w:rsidRPr="00D342CC">
        <w:rPr>
          <w:rFonts w:cstheme="minorHAnsi"/>
          <w:lang w:val="ro-RO" w:eastAsia="en-SG"/>
        </w:rPr>
        <w:t>ăț</w:t>
      </w:r>
      <w:r w:rsidRPr="00D342CC">
        <w:rPr>
          <w:rFonts w:cstheme="minorHAnsi"/>
          <w:lang w:val="ro-RO" w:eastAsia="en-SG"/>
        </w:rPr>
        <w:t>i pentru eliminarea riscului de neplat</w:t>
      </w:r>
      <w:r w:rsidR="006A20AE" w:rsidRPr="00D342CC">
        <w:rPr>
          <w:rFonts w:cstheme="minorHAnsi"/>
          <w:lang w:val="ro-RO" w:eastAsia="en-SG"/>
        </w:rPr>
        <w:t>ă</w:t>
      </w:r>
      <w:r w:rsidRPr="00D342CC">
        <w:rPr>
          <w:rFonts w:cstheme="minorHAnsi"/>
          <w:lang w:val="ro-RO" w:eastAsia="en-SG"/>
        </w:rPr>
        <w:t xml:space="preserve">. </w:t>
      </w:r>
    </w:p>
    <w:p w14:paraId="5CB461DE" w14:textId="77777777" w:rsidR="0050279F" w:rsidRPr="00D342CC" w:rsidRDefault="0050279F">
      <w:pPr>
        <w:numPr>
          <w:ilvl w:val="2"/>
          <w:numId w:val="26"/>
        </w:numPr>
        <w:tabs>
          <w:tab w:val="num" w:pos="1134"/>
        </w:tabs>
        <w:spacing w:after="0" w:line="276" w:lineRule="auto"/>
        <w:ind w:left="1134" w:hanging="164"/>
        <w:jc w:val="both"/>
        <w:rPr>
          <w:rFonts w:cstheme="minorHAnsi"/>
          <w:lang w:val="ro-RO" w:eastAsia="en-SG"/>
        </w:rPr>
      </w:pPr>
      <w:r w:rsidRPr="00D342CC">
        <w:rPr>
          <w:rFonts w:cstheme="minorHAnsi"/>
          <w:lang w:val="ro-RO" w:eastAsia="en-SG"/>
        </w:rPr>
        <w:t>Realizeaz</w:t>
      </w:r>
      <w:r w:rsidR="006A20AE" w:rsidRPr="00D342CC">
        <w:rPr>
          <w:rFonts w:cstheme="minorHAnsi"/>
          <w:lang w:val="ro-RO" w:eastAsia="en-SG"/>
        </w:rPr>
        <w:t xml:space="preserve">ă </w:t>
      </w:r>
      <w:r w:rsidRPr="00D342CC">
        <w:rPr>
          <w:rFonts w:cstheme="minorHAnsi"/>
          <w:lang w:val="ro-RO" w:eastAsia="en-SG"/>
        </w:rPr>
        <w:t>recep</w:t>
      </w:r>
      <w:r w:rsidR="006A20AE" w:rsidRPr="00D342CC">
        <w:rPr>
          <w:rFonts w:cstheme="minorHAnsi"/>
          <w:lang w:val="ro-RO" w:eastAsia="en-SG"/>
        </w:rPr>
        <w:t>ț</w:t>
      </w:r>
      <w:r w:rsidRPr="00D342CC">
        <w:rPr>
          <w:rFonts w:cstheme="minorHAnsi"/>
          <w:lang w:val="ro-RO" w:eastAsia="en-SG"/>
        </w:rPr>
        <w:t>ia serviciilor achizi</w:t>
      </w:r>
      <w:r w:rsidR="006A20AE" w:rsidRPr="00D342CC">
        <w:rPr>
          <w:rFonts w:cstheme="minorHAnsi"/>
          <w:lang w:val="ro-RO" w:eastAsia="en-SG"/>
        </w:rPr>
        <w:t>ț</w:t>
      </w:r>
      <w:r w:rsidRPr="00D342CC">
        <w:rPr>
          <w:rFonts w:cstheme="minorHAnsi"/>
          <w:lang w:val="ro-RO" w:eastAsia="en-SG"/>
        </w:rPr>
        <w:t xml:space="preserve">ionate, </w:t>
      </w:r>
      <w:r w:rsidR="006A20AE" w:rsidRPr="00D342CC">
        <w:rPr>
          <w:rFonts w:cstheme="minorHAnsi"/>
          <w:lang w:val="ro-RO" w:eastAsia="en-SG"/>
        </w:rPr>
        <w:t>î</w:t>
      </w:r>
      <w:r w:rsidRPr="00D342CC">
        <w:rPr>
          <w:rFonts w:cstheme="minorHAnsi"/>
          <w:lang w:val="ro-RO" w:eastAsia="en-SG"/>
        </w:rPr>
        <w:t>ntocmind Procese verbale de recep</w:t>
      </w:r>
      <w:r w:rsidR="006A20AE" w:rsidRPr="00D342CC">
        <w:rPr>
          <w:rFonts w:cstheme="minorHAnsi"/>
          <w:lang w:val="ro-RO" w:eastAsia="en-SG"/>
        </w:rPr>
        <w:t>ț</w:t>
      </w:r>
      <w:r w:rsidRPr="00D342CC">
        <w:rPr>
          <w:rFonts w:cstheme="minorHAnsi"/>
          <w:lang w:val="ro-RO" w:eastAsia="en-SG"/>
        </w:rPr>
        <w:t xml:space="preserve">ie a serviciilor. </w:t>
      </w:r>
    </w:p>
    <w:p w14:paraId="0F1B6202" w14:textId="4E4210F3" w:rsidR="0050279F" w:rsidRPr="00D342CC" w:rsidRDefault="0050279F">
      <w:pPr>
        <w:numPr>
          <w:ilvl w:val="2"/>
          <w:numId w:val="26"/>
        </w:numPr>
        <w:tabs>
          <w:tab w:val="num" w:pos="1134"/>
        </w:tabs>
        <w:spacing w:after="0" w:line="276" w:lineRule="auto"/>
        <w:ind w:left="1134" w:hanging="164"/>
        <w:jc w:val="both"/>
        <w:rPr>
          <w:rFonts w:cstheme="minorHAnsi"/>
          <w:lang w:val="ro-RO" w:eastAsia="en-SG"/>
        </w:rPr>
      </w:pPr>
      <w:r w:rsidRPr="00D342CC">
        <w:rPr>
          <w:rFonts w:cstheme="minorHAnsi"/>
          <w:lang w:val="ro-RO" w:eastAsia="en-SG"/>
        </w:rPr>
        <w:t>Nume</w:t>
      </w:r>
      <w:r w:rsidR="006A20AE" w:rsidRPr="00D342CC">
        <w:rPr>
          <w:rFonts w:cstheme="minorHAnsi"/>
          <w:lang w:val="ro-RO" w:eastAsia="en-SG"/>
        </w:rPr>
        <w:t>ș</w:t>
      </w:r>
      <w:r w:rsidRPr="00D342CC">
        <w:rPr>
          <w:rFonts w:cstheme="minorHAnsi"/>
          <w:lang w:val="ro-RO" w:eastAsia="en-SG"/>
        </w:rPr>
        <w:t>te comisia de recep</w:t>
      </w:r>
      <w:r w:rsidR="006A20AE" w:rsidRPr="00D342CC">
        <w:rPr>
          <w:rFonts w:cstheme="minorHAnsi"/>
          <w:lang w:val="ro-RO" w:eastAsia="en-SG"/>
        </w:rPr>
        <w:t>ț</w:t>
      </w:r>
      <w:r w:rsidRPr="00D342CC">
        <w:rPr>
          <w:rFonts w:cstheme="minorHAnsi"/>
          <w:lang w:val="ro-RO" w:eastAsia="en-SG"/>
        </w:rPr>
        <w:t xml:space="preserve">ie a serviciilor </w:t>
      </w:r>
      <w:r w:rsidR="006A20AE" w:rsidRPr="00D342CC">
        <w:rPr>
          <w:rFonts w:cstheme="minorHAnsi"/>
          <w:lang w:val="ro-RO" w:eastAsia="en-SG"/>
        </w:rPr>
        <w:t>ș</w:t>
      </w:r>
      <w:r w:rsidRPr="00D342CC">
        <w:rPr>
          <w:rFonts w:cstheme="minorHAnsi"/>
          <w:lang w:val="ro-RO" w:eastAsia="en-SG"/>
        </w:rPr>
        <w:t>i verific</w:t>
      </w:r>
      <w:r w:rsidR="006A20AE" w:rsidRPr="00D342CC">
        <w:rPr>
          <w:rFonts w:cstheme="minorHAnsi"/>
          <w:lang w:val="ro-RO" w:eastAsia="en-SG"/>
        </w:rPr>
        <w:t>ă</w:t>
      </w:r>
      <w:r w:rsidRPr="00D342CC">
        <w:rPr>
          <w:rFonts w:cstheme="minorHAnsi"/>
          <w:lang w:val="ro-RO" w:eastAsia="en-SG"/>
        </w:rPr>
        <w:t xml:space="preserve"> permanent </w:t>
      </w:r>
      <w:r w:rsidR="006A20AE" w:rsidRPr="00D342CC">
        <w:rPr>
          <w:rFonts w:cstheme="minorHAnsi"/>
          <w:lang w:val="ro-RO" w:eastAsia="en-SG"/>
        </w:rPr>
        <w:t>î</w:t>
      </w:r>
      <w:r w:rsidRPr="00D342CC">
        <w:rPr>
          <w:rFonts w:cstheme="minorHAnsi"/>
          <w:lang w:val="ro-RO" w:eastAsia="en-SG"/>
        </w:rPr>
        <w:t>ntocmirea conform</w:t>
      </w:r>
      <w:r w:rsidR="006A20AE" w:rsidRPr="00D342CC">
        <w:rPr>
          <w:rFonts w:cstheme="minorHAnsi"/>
          <w:lang w:val="ro-RO" w:eastAsia="en-SG"/>
        </w:rPr>
        <w:t>ă</w:t>
      </w:r>
      <w:r w:rsidRPr="00D342CC">
        <w:rPr>
          <w:rFonts w:cstheme="minorHAnsi"/>
          <w:lang w:val="ro-RO" w:eastAsia="en-SG"/>
        </w:rPr>
        <w:t xml:space="preserve"> a Proceselor verbale de </w:t>
      </w:r>
      <w:r w:rsidR="000F6898" w:rsidRPr="00D342CC">
        <w:rPr>
          <w:rFonts w:cstheme="minorHAnsi"/>
          <w:lang w:val="ro-RO" w:eastAsia="en-SG"/>
        </w:rPr>
        <w:t>recepție</w:t>
      </w:r>
      <w:r w:rsidRPr="00D342CC">
        <w:rPr>
          <w:rFonts w:cstheme="minorHAnsi"/>
          <w:lang w:val="ro-RO" w:eastAsia="en-SG"/>
        </w:rPr>
        <w:t xml:space="preserve">. </w:t>
      </w:r>
    </w:p>
    <w:p w14:paraId="288BB0D5" w14:textId="77777777" w:rsidR="0050279F" w:rsidRPr="00D342CC" w:rsidRDefault="0050279F">
      <w:pPr>
        <w:numPr>
          <w:ilvl w:val="1"/>
          <w:numId w:val="26"/>
        </w:numPr>
        <w:tabs>
          <w:tab w:val="clear" w:pos="1800"/>
          <w:tab w:val="num" w:pos="900"/>
        </w:tabs>
        <w:spacing w:after="0" w:line="276" w:lineRule="auto"/>
        <w:ind w:left="900"/>
        <w:jc w:val="both"/>
        <w:rPr>
          <w:rFonts w:cstheme="minorHAnsi"/>
          <w:b/>
          <w:bCs/>
          <w:i/>
          <w:iCs/>
          <w:lang w:val="ro-RO" w:eastAsia="en-SG"/>
        </w:rPr>
      </w:pPr>
      <w:r w:rsidRPr="00D342CC">
        <w:rPr>
          <w:rFonts w:cstheme="minorHAnsi"/>
          <w:b/>
          <w:bCs/>
          <w:i/>
          <w:iCs/>
          <w:lang w:val="ro-RO" w:eastAsia="en-SG"/>
        </w:rPr>
        <w:t>Responsabilitatea Prestatorului – m</w:t>
      </w:r>
      <w:r w:rsidR="006A20AE" w:rsidRPr="00D342CC">
        <w:rPr>
          <w:rFonts w:cstheme="minorHAnsi"/>
          <w:b/>
          <w:bCs/>
          <w:i/>
          <w:iCs/>
          <w:lang w:val="ro-RO" w:eastAsia="en-SG"/>
        </w:rPr>
        <w:t>ă</w:t>
      </w:r>
      <w:r w:rsidRPr="00D342CC">
        <w:rPr>
          <w:rFonts w:cstheme="minorHAnsi"/>
          <w:b/>
          <w:bCs/>
          <w:i/>
          <w:iCs/>
          <w:lang w:val="ro-RO" w:eastAsia="en-SG"/>
        </w:rPr>
        <w:t>suri de gestionare a riscului:</w:t>
      </w:r>
    </w:p>
    <w:p w14:paraId="120BA782" w14:textId="77777777" w:rsidR="0050279F" w:rsidRPr="00D342CC" w:rsidRDefault="0050279F">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S</w:t>
      </w:r>
      <w:r w:rsidR="006A20AE" w:rsidRPr="00D342CC">
        <w:rPr>
          <w:rFonts w:cstheme="minorHAnsi"/>
          <w:lang w:val="ro-RO" w:eastAsia="en-SG"/>
        </w:rPr>
        <w:t>ă</w:t>
      </w:r>
      <w:r w:rsidRPr="00D342CC">
        <w:rPr>
          <w:rFonts w:cstheme="minorHAnsi"/>
          <w:lang w:val="ro-RO" w:eastAsia="en-SG"/>
        </w:rPr>
        <w:t xml:space="preserve"> asigure prestarea serviciilor conform specifica</w:t>
      </w:r>
      <w:r w:rsidR="006A20AE" w:rsidRPr="00D342CC">
        <w:rPr>
          <w:rFonts w:cstheme="minorHAnsi"/>
          <w:lang w:val="ro-RO" w:eastAsia="en-SG"/>
        </w:rPr>
        <w:t>ț</w:t>
      </w:r>
      <w:r w:rsidRPr="00D342CC">
        <w:rPr>
          <w:rFonts w:cstheme="minorHAnsi"/>
          <w:lang w:val="ro-RO" w:eastAsia="en-SG"/>
        </w:rPr>
        <w:t>iilor tehnice asumate prin Oferta tehnic</w:t>
      </w:r>
      <w:r w:rsidR="006A20AE" w:rsidRPr="00D342CC">
        <w:rPr>
          <w:rFonts w:cstheme="minorHAnsi"/>
          <w:lang w:val="ro-RO" w:eastAsia="en-SG"/>
        </w:rPr>
        <w:t>ă</w:t>
      </w:r>
      <w:r w:rsidRPr="00D342CC">
        <w:rPr>
          <w:rFonts w:cstheme="minorHAnsi"/>
          <w:lang w:val="ro-RO" w:eastAsia="en-SG"/>
        </w:rPr>
        <w:t>, anex</w:t>
      </w:r>
      <w:r w:rsidR="006A20AE" w:rsidRPr="00D342CC">
        <w:rPr>
          <w:rFonts w:cstheme="minorHAnsi"/>
          <w:lang w:val="ro-RO" w:eastAsia="en-SG"/>
        </w:rPr>
        <w:t>ă</w:t>
      </w:r>
      <w:r w:rsidRPr="00D342CC">
        <w:rPr>
          <w:rFonts w:cstheme="minorHAnsi"/>
          <w:lang w:val="ro-RO" w:eastAsia="en-SG"/>
        </w:rPr>
        <w:t xml:space="preserve"> la contract, cu respectarea Caietului de sarcini, parte </w:t>
      </w:r>
      <w:r w:rsidR="006A20AE" w:rsidRPr="00D342CC">
        <w:rPr>
          <w:rFonts w:cstheme="minorHAnsi"/>
          <w:lang w:val="ro-RO" w:eastAsia="en-SG"/>
        </w:rPr>
        <w:t xml:space="preserve">componentă </w:t>
      </w:r>
      <w:r w:rsidRPr="00D342CC">
        <w:rPr>
          <w:rFonts w:cstheme="minorHAnsi"/>
          <w:lang w:val="ro-RO" w:eastAsia="en-SG"/>
        </w:rPr>
        <w:t>din documenta</w:t>
      </w:r>
      <w:r w:rsidR="006A20AE" w:rsidRPr="00D342CC">
        <w:rPr>
          <w:rFonts w:cstheme="minorHAnsi"/>
          <w:lang w:val="ro-RO" w:eastAsia="en-SG"/>
        </w:rPr>
        <w:t>ți</w:t>
      </w:r>
      <w:r w:rsidRPr="00D342CC">
        <w:rPr>
          <w:rFonts w:cstheme="minorHAnsi"/>
          <w:lang w:val="ro-RO" w:eastAsia="en-SG"/>
        </w:rPr>
        <w:t>a de atribuire.</w:t>
      </w:r>
    </w:p>
    <w:p w14:paraId="6425EEAE" w14:textId="77777777" w:rsidR="0050279F" w:rsidRPr="00D342CC" w:rsidRDefault="0050279F">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trebuie s</w:t>
      </w:r>
      <w:r w:rsidR="006A20AE" w:rsidRPr="00D342CC">
        <w:rPr>
          <w:rFonts w:cstheme="minorHAnsi"/>
          <w:lang w:val="ro-RO" w:eastAsia="en-SG"/>
        </w:rPr>
        <w:t>ă asigure logistica necesară</w:t>
      </w:r>
      <w:r w:rsidRPr="00D342CC">
        <w:rPr>
          <w:rFonts w:cstheme="minorHAnsi"/>
          <w:lang w:val="ro-RO" w:eastAsia="en-SG"/>
        </w:rPr>
        <w:t xml:space="preserve"> pentru a putea presta serviciile conforme d</w:t>
      </w:r>
      <w:r w:rsidR="006A20AE" w:rsidRPr="00D342CC">
        <w:rPr>
          <w:rFonts w:cstheme="minorHAnsi"/>
          <w:lang w:val="ro-RO" w:eastAsia="en-SG"/>
        </w:rPr>
        <w:t xml:space="preserve">in </w:t>
      </w:r>
      <w:r w:rsidRPr="00D342CC">
        <w:rPr>
          <w:rFonts w:cstheme="minorHAnsi"/>
          <w:lang w:val="ro-RO" w:eastAsia="en-SG"/>
        </w:rPr>
        <w:t>p</w:t>
      </w:r>
      <w:r w:rsidR="006A20AE" w:rsidRPr="00D342CC">
        <w:rPr>
          <w:rFonts w:cstheme="minorHAnsi"/>
          <w:lang w:val="ro-RO" w:eastAsia="en-SG"/>
        </w:rPr>
        <w:t xml:space="preserve">unct </w:t>
      </w:r>
      <w:r w:rsidRPr="00D342CC">
        <w:rPr>
          <w:rFonts w:cstheme="minorHAnsi"/>
          <w:lang w:val="ro-RO" w:eastAsia="en-SG"/>
        </w:rPr>
        <w:t>d</w:t>
      </w:r>
      <w:r w:rsidR="006A20AE" w:rsidRPr="00D342CC">
        <w:rPr>
          <w:rFonts w:cstheme="minorHAnsi"/>
          <w:lang w:val="ro-RO" w:eastAsia="en-SG"/>
        </w:rPr>
        <w:t xml:space="preserve">e </w:t>
      </w:r>
      <w:r w:rsidRPr="00D342CC">
        <w:rPr>
          <w:rFonts w:cstheme="minorHAnsi"/>
          <w:lang w:val="ro-RO" w:eastAsia="en-SG"/>
        </w:rPr>
        <w:t>v</w:t>
      </w:r>
      <w:r w:rsidR="006A20AE" w:rsidRPr="00D342CC">
        <w:rPr>
          <w:rFonts w:cstheme="minorHAnsi"/>
          <w:lang w:val="ro-RO" w:eastAsia="en-SG"/>
        </w:rPr>
        <w:t>edere</w:t>
      </w:r>
      <w:r w:rsidRPr="00D342CC">
        <w:rPr>
          <w:rFonts w:cstheme="minorHAnsi"/>
          <w:lang w:val="ro-RO" w:eastAsia="en-SG"/>
        </w:rPr>
        <w:t xml:space="preserve"> calitativ (conform Ofertei tehnice </w:t>
      </w:r>
      <w:r w:rsidR="006A20AE" w:rsidRPr="00D342CC">
        <w:rPr>
          <w:rFonts w:cstheme="minorHAnsi"/>
          <w:lang w:val="ro-RO" w:eastAsia="en-SG"/>
        </w:rPr>
        <w:t>și a cerinț</w:t>
      </w:r>
      <w:r w:rsidRPr="00D342CC">
        <w:rPr>
          <w:rFonts w:cstheme="minorHAnsi"/>
          <w:lang w:val="ro-RO" w:eastAsia="en-SG"/>
        </w:rPr>
        <w:t>elor Cai</w:t>
      </w:r>
      <w:r w:rsidR="006A20AE" w:rsidRPr="00D342CC">
        <w:rPr>
          <w:rFonts w:cstheme="minorHAnsi"/>
          <w:lang w:val="ro-RO" w:eastAsia="en-SG"/>
        </w:rPr>
        <w:t>etului de sarcini) la momentul și la prețurile stabilite î</w:t>
      </w:r>
      <w:r w:rsidRPr="00D342CC">
        <w:rPr>
          <w:rFonts w:cstheme="minorHAnsi"/>
          <w:lang w:val="ro-RO" w:eastAsia="en-SG"/>
        </w:rPr>
        <w:t xml:space="preserve">n </w:t>
      </w:r>
      <w:r w:rsidR="006A20AE" w:rsidRPr="00D342CC">
        <w:rPr>
          <w:rFonts w:cstheme="minorHAnsi"/>
          <w:lang w:val="ro-RO" w:eastAsia="en-SG"/>
        </w:rPr>
        <w:t>documentați</w:t>
      </w:r>
      <w:r w:rsidRPr="00D342CC">
        <w:rPr>
          <w:rFonts w:cstheme="minorHAnsi"/>
          <w:lang w:val="ro-RO" w:eastAsia="en-SG"/>
        </w:rPr>
        <w:t xml:space="preserve">a de atribuire. </w:t>
      </w:r>
    </w:p>
    <w:p w14:paraId="1E427BDB" w14:textId="77777777" w:rsidR="0050279F" w:rsidRPr="00D342CC" w:rsidRDefault="006A20AE">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are obligația adaptării la modifică</w:t>
      </w:r>
      <w:r w:rsidR="0050279F" w:rsidRPr="00D342CC">
        <w:rPr>
          <w:rFonts w:cstheme="minorHAnsi"/>
          <w:lang w:val="ro-RO" w:eastAsia="en-SG"/>
        </w:rPr>
        <w:t>ril</w:t>
      </w:r>
      <w:r w:rsidRPr="00D342CC">
        <w:rPr>
          <w:rFonts w:cstheme="minorHAnsi"/>
          <w:lang w:val="ro-RO" w:eastAsia="en-SG"/>
        </w:rPr>
        <w:t>e legislative care reglementează</w:t>
      </w:r>
      <w:r w:rsidR="0050279F" w:rsidRPr="00D342CC">
        <w:rPr>
          <w:rFonts w:cstheme="minorHAnsi"/>
          <w:lang w:val="ro-RO" w:eastAsia="en-SG"/>
        </w:rPr>
        <w:t xml:space="preserve"> calitatea serviciilor prestate conform contractului. </w:t>
      </w:r>
    </w:p>
    <w:p w14:paraId="77963096" w14:textId="77777777" w:rsidR="0050279F" w:rsidRPr="00D342CC" w:rsidRDefault="006A20AE">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are obligația constituirii, în valoarea și termenul legal prevă</w:t>
      </w:r>
      <w:r w:rsidR="0050279F" w:rsidRPr="00D342CC">
        <w:rPr>
          <w:rFonts w:cstheme="minorHAnsi"/>
          <w:lang w:val="ro-RO" w:eastAsia="en-SG"/>
        </w:rPr>
        <w:t>zut de contract,</w:t>
      </w:r>
      <w:r w:rsidRPr="00D342CC">
        <w:rPr>
          <w:rFonts w:cstheme="minorHAnsi"/>
          <w:lang w:val="ro-RO" w:eastAsia="en-SG"/>
        </w:rPr>
        <w:t xml:space="preserve"> a garanției de bună execuț</w:t>
      </w:r>
      <w:r w:rsidR="0050279F" w:rsidRPr="00D342CC">
        <w:rPr>
          <w:rFonts w:cstheme="minorHAnsi"/>
          <w:lang w:val="ro-RO" w:eastAsia="en-SG"/>
        </w:rPr>
        <w:t>ie.</w:t>
      </w:r>
    </w:p>
    <w:p w14:paraId="57D2D4E4" w14:textId="77777777" w:rsidR="0050279F" w:rsidRPr="00D342CC" w:rsidRDefault="006A20AE">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are obligaț</w:t>
      </w:r>
      <w:r w:rsidR="0050279F" w:rsidRPr="00D342CC">
        <w:rPr>
          <w:rFonts w:cstheme="minorHAnsi"/>
          <w:lang w:val="ro-RO" w:eastAsia="en-SG"/>
        </w:rPr>
        <w:t>ia notific</w:t>
      </w:r>
      <w:r w:rsidRPr="00D342CC">
        <w:rPr>
          <w:rFonts w:cstheme="minorHAnsi"/>
          <w:lang w:val="ro-RO" w:eastAsia="en-SG"/>
        </w:rPr>
        <w:t>ării în termenul legal a cazului î</w:t>
      </w:r>
      <w:r w:rsidR="0050279F" w:rsidRPr="00D342CC">
        <w:rPr>
          <w:rFonts w:cstheme="minorHAnsi"/>
          <w:lang w:val="ro-RO" w:eastAsia="en-SG"/>
        </w:rPr>
        <w:t>n care s-a deschis procedura de insolven</w:t>
      </w:r>
      <w:r w:rsidRPr="00D342CC">
        <w:rPr>
          <w:rFonts w:cstheme="minorHAnsi"/>
          <w:lang w:val="ro-RO" w:eastAsia="en-SG"/>
        </w:rPr>
        <w:t>ță</w:t>
      </w:r>
      <w:r w:rsidR="0050279F" w:rsidRPr="00D342CC">
        <w:rPr>
          <w:rFonts w:cstheme="minorHAnsi"/>
          <w:lang w:val="ro-RO" w:eastAsia="en-SG"/>
        </w:rPr>
        <w:t>.</w:t>
      </w:r>
    </w:p>
    <w:p w14:paraId="4E3E05F8" w14:textId="73339AC6" w:rsidR="0050279F" w:rsidRPr="00D342CC" w:rsidRDefault="006A20AE">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are obligaț</w:t>
      </w:r>
      <w:r w:rsidR="0050279F" w:rsidRPr="00D342CC">
        <w:rPr>
          <w:rFonts w:cstheme="minorHAnsi"/>
          <w:lang w:val="ro-RO" w:eastAsia="en-SG"/>
        </w:rPr>
        <w:t>ia pred</w:t>
      </w:r>
      <w:r w:rsidRPr="00D342CC">
        <w:rPr>
          <w:rFonts w:cstheme="minorHAnsi"/>
          <w:lang w:val="ro-RO" w:eastAsia="en-SG"/>
        </w:rPr>
        <w:t>ării la finalul prestă</w:t>
      </w:r>
      <w:r w:rsidR="0050279F" w:rsidRPr="00D342CC">
        <w:rPr>
          <w:rFonts w:cstheme="minorHAnsi"/>
          <w:lang w:val="ro-RO" w:eastAsia="en-SG"/>
        </w:rPr>
        <w:t xml:space="preserve">rii serviciilor a </w:t>
      </w:r>
      <w:r w:rsidR="000F6898" w:rsidRPr="00D342CC">
        <w:rPr>
          <w:rFonts w:cstheme="minorHAnsi"/>
          <w:lang w:val="ro-RO" w:eastAsia="en-SG"/>
        </w:rPr>
        <w:t>tuturor</w:t>
      </w:r>
      <w:r w:rsidR="0050279F" w:rsidRPr="00D342CC">
        <w:rPr>
          <w:rFonts w:cstheme="minorHAnsi"/>
          <w:lang w:val="ro-RO" w:eastAsia="en-SG"/>
        </w:rPr>
        <w:t xml:space="preserve"> documentelor solicitate prin Caietul de sarcini. </w:t>
      </w:r>
    </w:p>
    <w:p w14:paraId="3C77DE73" w14:textId="77777777" w:rsidR="0050279F" w:rsidRPr="00D342CC" w:rsidRDefault="0050279F">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 xml:space="preserve">Prestatorul se va asigura de completarea corecta a Raportului de activitate </w:t>
      </w:r>
      <w:r w:rsidR="006A20AE" w:rsidRPr="00D342CC">
        <w:rPr>
          <w:rFonts w:cstheme="minorHAnsi"/>
          <w:lang w:val="ro-RO" w:eastAsia="en-SG"/>
        </w:rPr>
        <w:t>și a Procesului verbal de recepție a serviciilor, mai ales în ceea ce priveș</w:t>
      </w:r>
      <w:r w:rsidRPr="00D342CC">
        <w:rPr>
          <w:rFonts w:cstheme="minorHAnsi"/>
          <w:lang w:val="ro-RO" w:eastAsia="en-SG"/>
        </w:rPr>
        <w:t>te cantit</w:t>
      </w:r>
      <w:r w:rsidR="006A20AE" w:rsidRPr="00D342CC">
        <w:rPr>
          <w:rFonts w:cstheme="minorHAnsi"/>
          <w:lang w:val="ro-RO" w:eastAsia="en-SG"/>
        </w:rPr>
        <w:t>ăț</w:t>
      </w:r>
      <w:r w:rsidRPr="00D342CC">
        <w:rPr>
          <w:rFonts w:cstheme="minorHAnsi"/>
          <w:lang w:val="ro-RO" w:eastAsia="en-SG"/>
        </w:rPr>
        <w:t xml:space="preserve">ile serviciilor efectiv prestate. </w:t>
      </w:r>
    </w:p>
    <w:p w14:paraId="5D9DB612" w14:textId="77777777" w:rsidR="0050279F" w:rsidRPr="00D342CC" w:rsidRDefault="0050279F">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Prestatorul este direct responsabil, pe cheltuiala sa, de asigurarea suportului tehnic la loca</w:t>
      </w:r>
      <w:r w:rsidR="006A20AE" w:rsidRPr="00D342CC">
        <w:rPr>
          <w:rFonts w:cstheme="minorHAnsi"/>
          <w:lang w:val="ro-RO" w:eastAsia="en-SG"/>
        </w:rPr>
        <w:t>ția evenimentului ș</w:t>
      </w:r>
      <w:r w:rsidRPr="00D342CC">
        <w:rPr>
          <w:rFonts w:cstheme="minorHAnsi"/>
          <w:lang w:val="ro-RO" w:eastAsia="en-SG"/>
        </w:rPr>
        <w:t>i de asigurarea un</w:t>
      </w:r>
      <w:r w:rsidR="006A20AE" w:rsidRPr="00D342CC">
        <w:rPr>
          <w:rFonts w:cstheme="minorHAnsi"/>
          <w:lang w:val="ro-RO" w:eastAsia="en-SG"/>
        </w:rPr>
        <w:t>ei persoane disponibile pe toată</w:t>
      </w:r>
      <w:r w:rsidRPr="00D342CC">
        <w:rPr>
          <w:rFonts w:cstheme="minorHAnsi"/>
          <w:lang w:val="ro-RO" w:eastAsia="en-SG"/>
        </w:rPr>
        <w:t xml:space="preserve"> perioada evenimentului.  </w:t>
      </w:r>
    </w:p>
    <w:p w14:paraId="065EB7A5" w14:textId="21784B5A" w:rsidR="0050279F" w:rsidRPr="00D342CC" w:rsidRDefault="006A20AE">
      <w:pPr>
        <w:numPr>
          <w:ilvl w:val="2"/>
          <w:numId w:val="26"/>
        </w:numPr>
        <w:tabs>
          <w:tab w:val="num" w:pos="993"/>
        </w:tabs>
        <w:spacing w:after="0" w:line="276" w:lineRule="auto"/>
        <w:ind w:left="1134" w:hanging="141"/>
        <w:jc w:val="both"/>
        <w:rPr>
          <w:rFonts w:cstheme="minorHAnsi"/>
          <w:lang w:val="ro-RO" w:eastAsia="en-SG"/>
        </w:rPr>
      </w:pPr>
      <w:r w:rsidRPr="00D342CC">
        <w:rPr>
          <w:rFonts w:cstheme="minorHAnsi"/>
          <w:lang w:val="ro-RO" w:eastAsia="en-SG"/>
        </w:rPr>
        <w:t xml:space="preserve">Prestatorul își asuma ca, pe cheltuiala sa, să </w:t>
      </w:r>
      <w:r w:rsidR="000F6898" w:rsidRPr="00D342CC">
        <w:rPr>
          <w:rFonts w:cstheme="minorHAnsi"/>
          <w:lang w:val="ro-RO" w:eastAsia="en-SG"/>
        </w:rPr>
        <w:t>susțină</w:t>
      </w:r>
      <w:r w:rsidR="0050279F" w:rsidRPr="00D342CC">
        <w:rPr>
          <w:rFonts w:cstheme="minorHAnsi"/>
          <w:lang w:val="ro-RO" w:eastAsia="en-SG"/>
        </w:rPr>
        <w:t xml:space="preserve"> o sesiune de instruire cu echipa proprie, inclusiv din pu</w:t>
      </w:r>
      <w:r w:rsidRPr="00D342CC">
        <w:rPr>
          <w:rFonts w:cstheme="minorHAnsi"/>
          <w:lang w:val="ro-RO" w:eastAsia="en-SG"/>
        </w:rPr>
        <w:t>nct de vedere al regulilor SSM ș</w:t>
      </w:r>
      <w:r w:rsidR="0050279F" w:rsidRPr="00D342CC">
        <w:rPr>
          <w:rFonts w:cstheme="minorHAnsi"/>
          <w:lang w:val="ro-RO" w:eastAsia="en-SG"/>
        </w:rPr>
        <w:t>i PSI.</w:t>
      </w:r>
    </w:p>
    <w:p w14:paraId="7AB7E604" w14:textId="77777777" w:rsidR="0050279F" w:rsidRPr="00D342CC" w:rsidRDefault="0050279F" w:rsidP="000B7ACA">
      <w:pPr>
        <w:spacing w:after="0" w:line="276" w:lineRule="auto"/>
        <w:ind w:firstLine="360"/>
        <w:rPr>
          <w:rFonts w:cstheme="minorHAnsi"/>
          <w:lang w:val="ro-RO" w:eastAsia="en-SG"/>
        </w:rPr>
      </w:pPr>
    </w:p>
    <w:p w14:paraId="7C0026AE" w14:textId="77777777" w:rsidR="0050279F" w:rsidRPr="00D342CC" w:rsidRDefault="006A20AE">
      <w:pPr>
        <w:numPr>
          <w:ilvl w:val="0"/>
          <w:numId w:val="26"/>
        </w:numPr>
        <w:tabs>
          <w:tab w:val="clear" w:pos="1080"/>
          <w:tab w:val="num" w:pos="360"/>
        </w:tabs>
        <w:spacing w:after="0" w:line="276" w:lineRule="auto"/>
        <w:ind w:left="360"/>
        <w:jc w:val="both"/>
        <w:rPr>
          <w:rFonts w:cstheme="minorHAnsi"/>
          <w:b/>
          <w:bCs/>
          <w:u w:val="single"/>
          <w:lang w:val="ro-RO" w:eastAsia="en-SG"/>
        </w:rPr>
      </w:pPr>
      <w:r w:rsidRPr="00D342CC">
        <w:rPr>
          <w:rFonts w:cstheme="minorHAnsi"/>
          <w:b/>
          <w:bCs/>
          <w:u w:val="single"/>
          <w:lang w:val="ro-RO" w:eastAsia="en-SG"/>
        </w:rPr>
        <w:t>Informații despre atribuțiile ș</w:t>
      </w:r>
      <w:r w:rsidR="0050279F" w:rsidRPr="00D342CC">
        <w:rPr>
          <w:rFonts w:cstheme="minorHAnsi"/>
          <w:b/>
          <w:bCs/>
          <w:u w:val="single"/>
          <w:lang w:val="ro-RO" w:eastAsia="en-SG"/>
        </w:rPr>
        <w:t>i responsabilit</w:t>
      </w:r>
      <w:r w:rsidRPr="00D342CC">
        <w:rPr>
          <w:rFonts w:cstheme="minorHAnsi"/>
          <w:b/>
          <w:bCs/>
          <w:u w:val="single"/>
          <w:lang w:val="ro-RO" w:eastAsia="en-SG"/>
        </w:rPr>
        <w:t>ăț</w:t>
      </w:r>
      <w:r w:rsidR="0050279F" w:rsidRPr="00D342CC">
        <w:rPr>
          <w:rFonts w:cstheme="minorHAnsi"/>
          <w:b/>
          <w:bCs/>
          <w:u w:val="single"/>
          <w:lang w:val="ro-RO" w:eastAsia="en-SG"/>
        </w:rPr>
        <w:t>ile Autorit</w:t>
      </w:r>
      <w:r w:rsidRPr="00D342CC">
        <w:rPr>
          <w:rFonts w:cstheme="minorHAnsi"/>
          <w:b/>
          <w:bCs/>
          <w:u w:val="single"/>
          <w:lang w:val="ro-RO" w:eastAsia="en-SG"/>
        </w:rPr>
        <w:t>ăț</w:t>
      </w:r>
      <w:r w:rsidR="0050279F" w:rsidRPr="00D342CC">
        <w:rPr>
          <w:rFonts w:cstheme="minorHAnsi"/>
          <w:b/>
          <w:bCs/>
          <w:u w:val="single"/>
          <w:lang w:val="ro-RO" w:eastAsia="en-SG"/>
        </w:rPr>
        <w:t xml:space="preserve">ii Contractante </w:t>
      </w:r>
      <w:r w:rsidRPr="00D342CC">
        <w:rPr>
          <w:rFonts w:cstheme="minorHAnsi"/>
          <w:b/>
          <w:bCs/>
          <w:u w:val="single"/>
          <w:lang w:val="ro-RO" w:eastAsia="en-SG"/>
        </w:rPr>
        <w:t>î</w:t>
      </w:r>
      <w:r w:rsidR="0050279F" w:rsidRPr="00D342CC">
        <w:rPr>
          <w:rFonts w:cstheme="minorHAnsi"/>
          <w:b/>
          <w:bCs/>
          <w:u w:val="single"/>
          <w:lang w:val="ro-RO" w:eastAsia="en-SG"/>
        </w:rPr>
        <w:t>n implementarea contractului:</w:t>
      </w:r>
    </w:p>
    <w:p w14:paraId="2CD8CB89" w14:textId="6454A7F6" w:rsidR="0050279F" w:rsidRPr="00D342CC" w:rsidRDefault="0050279F">
      <w:pPr>
        <w:numPr>
          <w:ilvl w:val="1"/>
          <w:numId w:val="26"/>
        </w:numPr>
        <w:tabs>
          <w:tab w:val="clear" w:pos="1800"/>
          <w:tab w:val="num" w:pos="900"/>
        </w:tabs>
        <w:spacing w:after="0" w:line="276" w:lineRule="auto"/>
        <w:ind w:left="900" w:hanging="540"/>
        <w:jc w:val="both"/>
        <w:rPr>
          <w:rFonts w:cstheme="minorHAnsi"/>
          <w:lang w:val="ro-RO" w:eastAsia="en-SG"/>
        </w:rPr>
      </w:pPr>
      <w:r w:rsidRPr="00D342CC">
        <w:rPr>
          <w:rFonts w:cstheme="minorHAnsi"/>
          <w:lang w:val="ro-RO" w:eastAsia="en-SG"/>
        </w:rPr>
        <w:t>Autoritatea contractant</w:t>
      </w:r>
      <w:r w:rsidR="006A20AE" w:rsidRPr="00D342CC">
        <w:rPr>
          <w:rFonts w:cstheme="minorHAnsi"/>
          <w:lang w:val="ro-RO" w:eastAsia="en-SG"/>
        </w:rPr>
        <w:t>ă</w:t>
      </w:r>
      <w:r w:rsidRPr="00D342CC">
        <w:rPr>
          <w:rFonts w:cstheme="minorHAnsi"/>
          <w:lang w:val="ro-RO" w:eastAsia="en-SG"/>
        </w:rPr>
        <w:t xml:space="preserve"> are </w:t>
      </w:r>
      <w:r w:rsidR="000F6898" w:rsidRPr="00D342CC">
        <w:rPr>
          <w:rFonts w:cstheme="minorHAnsi"/>
          <w:lang w:val="ro-RO" w:eastAsia="en-SG"/>
        </w:rPr>
        <w:t>obligația</w:t>
      </w:r>
      <w:r w:rsidRPr="00D342CC">
        <w:rPr>
          <w:rFonts w:cstheme="minorHAnsi"/>
          <w:lang w:val="ro-RO" w:eastAsia="en-SG"/>
        </w:rPr>
        <w:t xml:space="preserve"> de a achita contravaloarea serviciilor efectiv prestate </w:t>
      </w:r>
      <w:r w:rsidR="006A20AE" w:rsidRPr="00D342CC">
        <w:rPr>
          <w:rFonts w:cstheme="minorHAnsi"/>
          <w:lang w:val="ro-RO" w:eastAsia="en-SG"/>
        </w:rPr>
        <w:t>î</w:t>
      </w:r>
      <w:r w:rsidRPr="00D342CC">
        <w:rPr>
          <w:rFonts w:cstheme="minorHAnsi"/>
          <w:lang w:val="ro-RO" w:eastAsia="en-SG"/>
        </w:rPr>
        <w:t xml:space="preserve">n cuantumul, termenul </w:t>
      </w:r>
      <w:r w:rsidR="006A20AE" w:rsidRPr="00D342CC">
        <w:rPr>
          <w:rFonts w:cstheme="minorHAnsi"/>
          <w:lang w:val="ro-RO" w:eastAsia="en-SG"/>
        </w:rPr>
        <w:t>ș</w:t>
      </w:r>
      <w:r w:rsidRPr="00D342CC">
        <w:rPr>
          <w:rFonts w:cstheme="minorHAnsi"/>
          <w:lang w:val="ro-RO" w:eastAsia="en-SG"/>
        </w:rPr>
        <w:t>i condi</w:t>
      </w:r>
      <w:r w:rsidR="006A20AE" w:rsidRPr="00D342CC">
        <w:rPr>
          <w:rFonts w:cstheme="minorHAnsi"/>
          <w:lang w:val="ro-RO" w:eastAsia="en-SG"/>
        </w:rPr>
        <w:t>ț</w:t>
      </w:r>
      <w:r w:rsidRPr="00D342CC">
        <w:rPr>
          <w:rFonts w:cstheme="minorHAnsi"/>
          <w:lang w:val="ro-RO" w:eastAsia="en-SG"/>
        </w:rPr>
        <w:t>iile stipulate prin contractul de prest</w:t>
      </w:r>
      <w:r w:rsidR="006A20AE" w:rsidRPr="00D342CC">
        <w:rPr>
          <w:rFonts w:cstheme="minorHAnsi"/>
          <w:lang w:val="ro-RO" w:eastAsia="en-SG"/>
        </w:rPr>
        <w:t>ă</w:t>
      </w:r>
      <w:r w:rsidRPr="00D342CC">
        <w:rPr>
          <w:rFonts w:cstheme="minorHAnsi"/>
          <w:lang w:val="ro-RO" w:eastAsia="en-SG"/>
        </w:rPr>
        <w:t xml:space="preserve">ri servicii </w:t>
      </w:r>
      <w:r w:rsidR="006A20AE" w:rsidRPr="00D342CC">
        <w:rPr>
          <w:rFonts w:cstheme="minorHAnsi"/>
          <w:lang w:val="ro-RO" w:eastAsia="en-SG"/>
        </w:rPr>
        <w:t>ș</w:t>
      </w:r>
      <w:r w:rsidRPr="00D342CC">
        <w:rPr>
          <w:rFonts w:cstheme="minorHAnsi"/>
          <w:lang w:val="ro-RO" w:eastAsia="en-SG"/>
        </w:rPr>
        <w:t xml:space="preserve">i oferta Prestatorului. </w:t>
      </w:r>
    </w:p>
    <w:p w14:paraId="14051705" w14:textId="7A5CBC67" w:rsidR="0050279F" w:rsidRPr="00D342CC" w:rsidRDefault="0050279F">
      <w:pPr>
        <w:numPr>
          <w:ilvl w:val="1"/>
          <w:numId w:val="26"/>
        </w:numPr>
        <w:tabs>
          <w:tab w:val="clear" w:pos="1800"/>
          <w:tab w:val="num" w:pos="900"/>
        </w:tabs>
        <w:spacing w:after="0" w:line="276" w:lineRule="auto"/>
        <w:ind w:left="900" w:hanging="540"/>
        <w:jc w:val="both"/>
        <w:rPr>
          <w:rFonts w:cstheme="minorHAnsi"/>
          <w:lang w:val="ro-RO" w:eastAsia="en-SG"/>
        </w:rPr>
      </w:pPr>
      <w:r w:rsidRPr="00D342CC">
        <w:rPr>
          <w:rFonts w:cstheme="minorHAnsi"/>
          <w:lang w:val="ro-RO" w:eastAsia="en-SG"/>
        </w:rPr>
        <w:t>Autoritatea contractant</w:t>
      </w:r>
      <w:r w:rsidR="006A20AE" w:rsidRPr="00D342CC">
        <w:rPr>
          <w:rFonts w:cstheme="minorHAnsi"/>
          <w:lang w:val="ro-RO" w:eastAsia="en-SG"/>
        </w:rPr>
        <w:t>ă</w:t>
      </w:r>
      <w:r w:rsidRPr="00D342CC">
        <w:rPr>
          <w:rFonts w:cstheme="minorHAnsi"/>
          <w:lang w:val="ro-RO" w:eastAsia="en-SG"/>
        </w:rPr>
        <w:t xml:space="preserve"> are dreptul de a decide ca factura ce face obiectul contractului s</w:t>
      </w:r>
      <w:r w:rsidR="006A20AE" w:rsidRPr="00D342CC">
        <w:rPr>
          <w:rFonts w:cstheme="minorHAnsi"/>
          <w:lang w:val="ro-RO" w:eastAsia="en-SG"/>
        </w:rPr>
        <w:t>ă</w:t>
      </w:r>
      <w:r w:rsidRPr="00D342CC">
        <w:rPr>
          <w:rFonts w:cstheme="minorHAnsi"/>
          <w:lang w:val="ro-RO" w:eastAsia="en-SG"/>
        </w:rPr>
        <w:t xml:space="preserve"> se achite pe baza mecanismului Cererii de plat</w:t>
      </w:r>
      <w:r w:rsidR="006A20AE" w:rsidRPr="00D342CC">
        <w:rPr>
          <w:rFonts w:cstheme="minorHAnsi"/>
          <w:lang w:val="ro-RO" w:eastAsia="en-SG"/>
        </w:rPr>
        <w:t>ă</w:t>
      </w:r>
      <w:r w:rsidRPr="00D342CC">
        <w:rPr>
          <w:rFonts w:cstheme="minorHAnsi"/>
          <w:lang w:val="ro-RO" w:eastAsia="en-SG"/>
        </w:rPr>
        <w:t>, notific</w:t>
      </w:r>
      <w:r w:rsidR="006A20AE" w:rsidRPr="00D342CC">
        <w:rPr>
          <w:rFonts w:cstheme="minorHAnsi"/>
          <w:lang w:val="ro-RO" w:eastAsia="en-SG"/>
        </w:rPr>
        <w:t>â</w:t>
      </w:r>
      <w:r w:rsidRPr="00D342CC">
        <w:rPr>
          <w:rFonts w:cstheme="minorHAnsi"/>
          <w:lang w:val="ro-RO" w:eastAsia="en-SG"/>
        </w:rPr>
        <w:t xml:space="preserve">nd Prestatorul imediat ce a luat respectiva decizie. </w:t>
      </w:r>
      <w:r w:rsidR="006A20AE" w:rsidRPr="00D342CC">
        <w:rPr>
          <w:rFonts w:cstheme="minorHAnsi"/>
          <w:lang w:val="ro-RO" w:eastAsia="en-SG"/>
        </w:rPr>
        <w:t>Î</w:t>
      </w:r>
      <w:r w:rsidRPr="00D342CC">
        <w:rPr>
          <w:rFonts w:cstheme="minorHAnsi"/>
          <w:lang w:val="ro-RO" w:eastAsia="en-SG"/>
        </w:rPr>
        <w:t>n aceast</w:t>
      </w:r>
      <w:r w:rsidR="006A20AE" w:rsidRPr="00D342CC">
        <w:rPr>
          <w:rFonts w:cstheme="minorHAnsi"/>
          <w:lang w:val="ro-RO" w:eastAsia="en-SG"/>
        </w:rPr>
        <w:t>ă situaț</w:t>
      </w:r>
      <w:r w:rsidRPr="00D342CC">
        <w:rPr>
          <w:rFonts w:cstheme="minorHAnsi"/>
          <w:lang w:val="ro-RO" w:eastAsia="en-SG"/>
        </w:rPr>
        <w:t>ie,</w:t>
      </w:r>
      <w:r w:rsidR="006A20AE" w:rsidRPr="00D342CC">
        <w:rPr>
          <w:rFonts w:cstheme="minorHAnsi"/>
          <w:lang w:val="ro-RO" w:eastAsia="en-SG"/>
        </w:rPr>
        <w:t xml:space="preserve"> Prestatorul va aș</w:t>
      </w:r>
      <w:r w:rsidRPr="00D342CC">
        <w:rPr>
          <w:rFonts w:cstheme="minorHAnsi"/>
          <w:lang w:val="ro-RO" w:eastAsia="en-SG"/>
        </w:rPr>
        <w:t>tepta p</w:t>
      </w:r>
      <w:r w:rsidR="006A20AE" w:rsidRPr="00D342CC">
        <w:rPr>
          <w:rFonts w:cstheme="minorHAnsi"/>
          <w:lang w:val="ro-RO" w:eastAsia="en-SG"/>
        </w:rPr>
        <w:t xml:space="preserve">ână la onorarea Cererii de plată de </w:t>
      </w:r>
      <w:r w:rsidR="000F6898" w:rsidRPr="00D342CC">
        <w:rPr>
          <w:rFonts w:cstheme="minorHAnsi"/>
          <w:lang w:val="ro-RO" w:eastAsia="en-SG"/>
        </w:rPr>
        <w:t>către</w:t>
      </w:r>
      <w:r w:rsidR="006A20AE" w:rsidRPr="00D342CC">
        <w:rPr>
          <w:rFonts w:cstheme="minorHAnsi"/>
          <w:lang w:val="ro-RO" w:eastAsia="en-SG"/>
        </w:rPr>
        <w:t xml:space="preserve"> finanțatorul proiectului, chiar dacă acest lucru înseamnă depășirea termenului contractual ș</w:t>
      </w:r>
      <w:r w:rsidRPr="00D342CC">
        <w:rPr>
          <w:rFonts w:cstheme="minorHAnsi"/>
          <w:lang w:val="ro-RO" w:eastAsia="en-SG"/>
        </w:rPr>
        <w:t>i nu are dreptul de a calcula penalit</w:t>
      </w:r>
      <w:r w:rsidR="006A20AE" w:rsidRPr="00D342CC">
        <w:rPr>
          <w:rFonts w:cstheme="minorHAnsi"/>
          <w:lang w:val="ro-RO" w:eastAsia="en-SG"/>
        </w:rPr>
        <w:t xml:space="preserve">ăți de </w:t>
      </w:r>
      <w:r w:rsidR="000F6898" w:rsidRPr="00D342CC">
        <w:rPr>
          <w:rFonts w:cstheme="minorHAnsi"/>
          <w:lang w:val="ro-RO" w:eastAsia="en-SG"/>
        </w:rPr>
        <w:t>întârziere</w:t>
      </w:r>
      <w:r w:rsidRPr="00D342CC">
        <w:rPr>
          <w:rFonts w:cstheme="minorHAnsi"/>
          <w:lang w:val="ro-RO" w:eastAsia="en-SG"/>
        </w:rPr>
        <w:t xml:space="preserve"> pentru zilele de dep</w:t>
      </w:r>
      <w:r w:rsidR="006A20AE" w:rsidRPr="00D342CC">
        <w:rPr>
          <w:rFonts w:cstheme="minorHAnsi"/>
          <w:lang w:val="ro-RO" w:eastAsia="en-SG"/>
        </w:rPr>
        <w:t>ăș</w:t>
      </w:r>
      <w:r w:rsidRPr="00D342CC">
        <w:rPr>
          <w:rFonts w:cstheme="minorHAnsi"/>
          <w:lang w:val="ro-RO" w:eastAsia="en-SG"/>
        </w:rPr>
        <w:t>ire a termenului contractual.</w:t>
      </w:r>
    </w:p>
    <w:p w14:paraId="2250E2E6" w14:textId="77777777" w:rsidR="0050279F" w:rsidRPr="00D342CC" w:rsidRDefault="0050279F">
      <w:pPr>
        <w:numPr>
          <w:ilvl w:val="1"/>
          <w:numId w:val="26"/>
        </w:numPr>
        <w:tabs>
          <w:tab w:val="clear" w:pos="1800"/>
          <w:tab w:val="num" w:pos="900"/>
        </w:tabs>
        <w:spacing w:after="0" w:line="276" w:lineRule="auto"/>
        <w:ind w:left="900" w:hanging="540"/>
        <w:jc w:val="both"/>
        <w:rPr>
          <w:rFonts w:cstheme="minorHAnsi"/>
          <w:lang w:val="ro-RO" w:eastAsia="en-SG"/>
        </w:rPr>
      </w:pPr>
      <w:r w:rsidRPr="00D342CC">
        <w:rPr>
          <w:rFonts w:cstheme="minorHAnsi"/>
          <w:lang w:val="ro-RO" w:eastAsia="en-SG"/>
        </w:rPr>
        <w:t>Autoritatea contractant</w:t>
      </w:r>
      <w:r w:rsidR="006A20AE" w:rsidRPr="00D342CC">
        <w:rPr>
          <w:rFonts w:cstheme="minorHAnsi"/>
          <w:lang w:val="ro-RO" w:eastAsia="en-SG"/>
        </w:rPr>
        <w:t>ă are obligația de a întocmi Procese verbale de recepție finală</w:t>
      </w:r>
      <w:r w:rsidRPr="00D342CC">
        <w:rPr>
          <w:rFonts w:cstheme="minorHAnsi"/>
          <w:lang w:val="ro-RO" w:eastAsia="en-SG"/>
        </w:rPr>
        <w:t xml:space="preserve"> a serviciilor prestate de c</w:t>
      </w:r>
      <w:r w:rsidR="006A20AE" w:rsidRPr="00D342CC">
        <w:rPr>
          <w:rFonts w:cstheme="minorHAnsi"/>
          <w:lang w:val="ro-RO" w:eastAsia="en-SG"/>
        </w:rPr>
        <w:t>ă</w:t>
      </w:r>
      <w:r w:rsidRPr="00D342CC">
        <w:rPr>
          <w:rFonts w:cstheme="minorHAnsi"/>
          <w:lang w:val="ro-RO" w:eastAsia="en-SG"/>
        </w:rPr>
        <w:t xml:space="preserve">tre Prestator. </w:t>
      </w:r>
    </w:p>
    <w:p w14:paraId="141D615B" w14:textId="77777777" w:rsidR="0050279F" w:rsidRPr="00D342CC" w:rsidRDefault="0050279F" w:rsidP="000B7ACA">
      <w:pPr>
        <w:spacing w:after="0" w:line="276" w:lineRule="auto"/>
        <w:rPr>
          <w:rFonts w:cstheme="minorHAnsi"/>
          <w:lang w:val="ro-RO" w:eastAsia="en-SG"/>
        </w:rPr>
      </w:pPr>
    </w:p>
    <w:p w14:paraId="462CA4B1" w14:textId="77777777" w:rsidR="0050279F" w:rsidRPr="00D342CC" w:rsidRDefault="006A20AE">
      <w:pPr>
        <w:numPr>
          <w:ilvl w:val="0"/>
          <w:numId w:val="26"/>
        </w:numPr>
        <w:tabs>
          <w:tab w:val="clear" w:pos="1080"/>
          <w:tab w:val="num" w:pos="360"/>
        </w:tabs>
        <w:spacing w:after="0" w:line="276" w:lineRule="auto"/>
        <w:ind w:left="360"/>
        <w:jc w:val="both"/>
        <w:rPr>
          <w:rFonts w:cstheme="minorHAnsi"/>
          <w:b/>
          <w:bCs/>
          <w:u w:val="single"/>
          <w:lang w:val="ro-RO" w:eastAsia="en-SG"/>
        </w:rPr>
      </w:pPr>
      <w:r w:rsidRPr="00D342CC">
        <w:rPr>
          <w:rFonts w:cstheme="minorHAnsi"/>
          <w:b/>
          <w:bCs/>
          <w:u w:val="single"/>
          <w:lang w:val="ro-RO" w:eastAsia="en-SG"/>
        </w:rPr>
        <w:lastRenderedPageBreak/>
        <w:t>Informaț</w:t>
      </w:r>
      <w:r w:rsidR="0050279F" w:rsidRPr="00D342CC">
        <w:rPr>
          <w:rFonts w:cstheme="minorHAnsi"/>
          <w:b/>
          <w:bCs/>
          <w:u w:val="single"/>
          <w:lang w:val="ro-RO" w:eastAsia="en-SG"/>
        </w:rPr>
        <w:t>ii clare privind termenele de prestare pentru servicii:</w:t>
      </w:r>
    </w:p>
    <w:p w14:paraId="39B702D4" w14:textId="795542AD" w:rsidR="0050279F" w:rsidRPr="00D56BB6" w:rsidRDefault="0050279F" w:rsidP="000B7ACA">
      <w:pPr>
        <w:spacing w:after="0" w:line="276" w:lineRule="auto"/>
        <w:ind w:firstLine="360"/>
        <w:jc w:val="both"/>
        <w:rPr>
          <w:rFonts w:cstheme="minorHAnsi"/>
          <w:lang w:val="ro-RO" w:eastAsia="en-SG"/>
        </w:rPr>
      </w:pPr>
      <w:r w:rsidRPr="00D56BB6">
        <w:rPr>
          <w:rFonts w:cstheme="minorHAnsi"/>
          <w:lang w:val="ro-RO" w:eastAsia="en-SG"/>
        </w:rPr>
        <w:t>Auto</w:t>
      </w:r>
      <w:r w:rsidR="005F7F6D" w:rsidRPr="00D56BB6">
        <w:rPr>
          <w:rFonts w:cstheme="minorHAnsi"/>
          <w:lang w:val="ro-RO" w:eastAsia="en-SG"/>
        </w:rPr>
        <w:t>ritatea Contractanta are obligația de a lansa comanda ferma î</w:t>
      </w:r>
      <w:r w:rsidRPr="00D56BB6">
        <w:rPr>
          <w:rFonts w:cstheme="minorHAnsi"/>
          <w:lang w:val="ro-RO" w:eastAsia="en-SG"/>
        </w:rPr>
        <w:t>n vederea organiz</w:t>
      </w:r>
      <w:r w:rsidR="005F7F6D" w:rsidRPr="00D56BB6">
        <w:rPr>
          <w:rFonts w:cstheme="minorHAnsi"/>
          <w:lang w:val="ro-RO" w:eastAsia="en-SG"/>
        </w:rPr>
        <w:t>ă</w:t>
      </w:r>
      <w:r w:rsidRPr="00D56BB6">
        <w:rPr>
          <w:rFonts w:cstheme="minorHAnsi"/>
          <w:lang w:val="ro-RO" w:eastAsia="en-SG"/>
        </w:rPr>
        <w:t xml:space="preserve">rii evenimentului cu cel </w:t>
      </w:r>
      <w:r w:rsidR="000F6898" w:rsidRPr="00D56BB6">
        <w:rPr>
          <w:rFonts w:cstheme="minorHAnsi"/>
          <w:lang w:val="ro-RO" w:eastAsia="en-SG"/>
        </w:rPr>
        <w:t>puțin</w:t>
      </w:r>
      <w:r w:rsidRPr="00D56BB6">
        <w:rPr>
          <w:rFonts w:cstheme="minorHAnsi"/>
          <w:lang w:val="ro-RO" w:eastAsia="en-SG"/>
        </w:rPr>
        <w:t xml:space="preserve"> </w:t>
      </w:r>
      <w:r w:rsidR="005F7F6D" w:rsidRPr="00D56BB6">
        <w:rPr>
          <w:rFonts w:cstheme="minorHAnsi"/>
          <w:lang w:val="ro-RO" w:eastAsia="en-SG"/>
        </w:rPr>
        <w:t>7</w:t>
      </w:r>
      <w:r w:rsidRPr="00D56BB6">
        <w:rPr>
          <w:rFonts w:cstheme="minorHAnsi"/>
          <w:lang w:val="ro-RO" w:eastAsia="en-SG"/>
        </w:rPr>
        <w:t xml:space="preserve"> zile calendaristice </w:t>
      </w:r>
      <w:r w:rsidR="005F7F6D" w:rsidRPr="00D56BB6">
        <w:rPr>
          <w:rFonts w:cstheme="minorHAnsi"/>
          <w:lang w:val="ro-RO" w:eastAsia="en-SG"/>
        </w:rPr>
        <w:t>înaintea derulă</w:t>
      </w:r>
      <w:r w:rsidRPr="00D56BB6">
        <w:rPr>
          <w:rFonts w:cstheme="minorHAnsi"/>
          <w:lang w:val="ro-RO" w:eastAsia="en-SG"/>
        </w:rPr>
        <w:t xml:space="preserve">rii acestuia. </w:t>
      </w:r>
    </w:p>
    <w:p w14:paraId="3CF44167" w14:textId="77777777" w:rsidR="0050279F" w:rsidRPr="00D56BB6" w:rsidRDefault="0050279F" w:rsidP="000B7ACA">
      <w:pPr>
        <w:spacing w:after="0" w:line="276" w:lineRule="auto"/>
        <w:ind w:firstLine="360"/>
        <w:jc w:val="both"/>
        <w:rPr>
          <w:rFonts w:cstheme="minorHAnsi"/>
          <w:lang w:val="ro-RO" w:eastAsia="en-SG"/>
        </w:rPr>
      </w:pPr>
      <w:r w:rsidRPr="00D56BB6">
        <w:rPr>
          <w:rFonts w:cstheme="minorHAnsi"/>
          <w:lang w:val="ro-RO" w:eastAsia="en-SG"/>
        </w:rPr>
        <w:t>Pr</w:t>
      </w:r>
      <w:r w:rsidR="005F7F6D" w:rsidRPr="00D56BB6">
        <w:rPr>
          <w:rFonts w:cstheme="minorHAnsi"/>
          <w:lang w:val="ro-RO" w:eastAsia="en-SG"/>
        </w:rPr>
        <w:t>estarea serviciilor se va face î</w:t>
      </w:r>
      <w:r w:rsidRPr="00D56BB6">
        <w:rPr>
          <w:rFonts w:cstheme="minorHAnsi"/>
          <w:lang w:val="ro-RO" w:eastAsia="en-SG"/>
        </w:rPr>
        <w:t>n co</w:t>
      </w:r>
      <w:r w:rsidR="005F7F6D" w:rsidRPr="00D56BB6">
        <w:rPr>
          <w:rFonts w:cstheme="minorHAnsi"/>
          <w:lang w:val="ro-RO" w:eastAsia="en-SG"/>
        </w:rPr>
        <w:t>ndițiile menționate de Ofertant în Propunerea tehnică</w:t>
      </w:r>
      <w:r w:rsidRPr="00D56BB6">
        <w:rPr>
          <w:rFonts w:cstheme="minorHAnsi"/>
          <w:lang w:val="ro-RO" w:eastAsia="en-SG"/>
        </w:rPr>
        <w:t xml:space="preserve"> depus</w:t>
      </w:r>
      <w:r w:rsidR="005F7F6D" w:rsidRPr="00D56BB6">
        <w:rPr>
          <w:rFonts w:cstheme="minorHAnsi"/>
          <w:lang w:val="ro-RO" w:eastAsia="en-SG"/>
        </w:rPr>
        <w:t>ă. Î</w:t>
      </w:r>
      <w:r w:rsidRPr="00D56BB6">
        <w:rPr>
          <w:rFonts w:cstheme="minorHAnsi"/>
          <w:lang w:val="ro-RO" w:eastAsia="en-SG"/>
        </w:rPr>
        <w:t xml:space="preserve">n caz </w:t>
      </w:r>
      <w:r w:rsidR="005F7F6D" w:rsidRPr="00D56BB6">
        <w:rPr>
          <w:rFonts w:cstheme="minorHAnsi"/>
          <w:lang w:val="ro-RO" w:eastAsia="en-SG"/>
        </w:rPr>
        <w:t>contrar, contractul se consideră reziliat unilateral, fără o notificare prealabilă</w:t>
      </w:r>
      <w:r w:rsidRPr="00D56BB6">
        <w:rPr>
          <w:rFonts w:cstheme="minorHAnsi"/>
          <w:lang w:val="ro-RO" w:eastAsia="en-SG"/>
        </w:rPr>
        <w:t xml:space="preserve"> din partea Autorit</w:t>
      </w:r>
      <w:r w:rsidR="005F7F6D" w:rsidRPr="00D56BB6">
        <w:rPr>
          <w:rFonts w:cstheme="minorHAnsi"/>
          <w:lang w:val="ro-RO" w:eastAsia="en-SG"/>
        </w:rPr>
        <w:t>ăț</w:t>
      </w:r>
      <w:r w:rsidRPr="00D56BB6">
        <w:rPr>
          <w:rFonts w:cstheme="minorHAnsi"/>
          <w:lang w:val="ro-RO" w:eastAsia="en-SG"/>
        </w:rPr>
        <w:t>ii Contractante.</w:t>
      </w:r>
    </w:p>
    <w:p w14:paraId="017DE3B7" w14:textId="77777777" w:rsidR="0050279F" w:rsidRPr="00D56BB6" w:rsidRDefault="0050279F" w:rsidP="000B7ACA">
      <w:pPr>
        <w:spacing w:after="0" w:line="276" w:lineRule="auto"/>
        <w:rPr>
          <w:rFonts w:cstheme="minorHAnsi"/>
          <w:lang w:val="ro-RO" w:eastAsia="en-SG"/>
        </w:rPr>
      </w:pPr>
    </w:p>
    <w:p w14:paraId="5595880B" w14:textId="3364CB89" w:rsidR="0050279F" w:rsidRPr="00D56BB6" w:rsidRDefault="0050279F">
      <w:pPr>
        <w:numPr>
          <w:ilvl w:val="0"/>
          <w:numId w:val="26"/>
        </w:numPr>
        <w:tabs>
          <w:tab w:val="clear" w:pos="1080"/>
          <w:tab w:val="num" w:pos="360"/>
        </w:tabs>
        <w:spacing w:after="0" w:line="276" w:lineRule="auto"/>
        <w:ind w:left="360"/>
        <w:jc w:val="both"/>
        <w:rPr>
          <w:rFonts w:cstheme="minorHAnsi"/>
          <w:lang w:val="ro-RO" w:eastAsia="en-SG"/>
        </w:rPr>
      </w:pPr>
      <w:r w:rsidRPr="00D56BB6">
        <w:rPr>
          <w:rFonts w:cstheme="minorHAnsi"/>
          <w:b/>
          <w:bCs/>
          <w:u w:val="single"/>
          <w:lang w:val="ro-RO" w:eastAsia="en-SG"/>
        </w:rPr>
        <w:t xml:space="preserve">Termene de </w:t>
      </w:r>
      <w:r w:rsidR="000F6898" w:rsidRPr="00D56BB6">
        <w:rPr>
          <w:rFonts w:cstheme="minorHAnsi"/>
          <w:b/>
          <w:bCs/>
          <w:u w:val="single"/>
          <w:lang w:val="ro-RO" w:eastAsia="en-SG"/>
        </w:rPr>
        <w:t>recepție</w:t>
      </w:r>
      <w:r w:rsidRPr="00D56BB6">
        <w:rPr>
          <w:rFonts w:cstheme="minorHAnsi"/>
          <w:b/>
          <w:bCs/>
          <w:u w:val="single"/>
          <w:lang w:val="ro-RO" w:eastAsia="en-SG"/>
        </w:rPr>
        <w:t xml:space="preserve"> a serviciilor prestate in cadrul contractului.</w:t>
      </w:r>
    </w:p>
    <w:p w14:paraId="64910069" w14:textId="77777777" w:rsidR="0050279F" w:rsidRPr="00D56BB6" w:rsidRDefault="005F7F6D" w:rsidP="000B7ACA">
      <w:pPr>
        <w:spacing w:after="0" w:line="276" w:lineRule="auto"/>
        <w:ind w:firstLine="360"/>
        <w:jc w:val="both"/>
        <w:rPr>
          <w:rFonts w:cstheme="minorHAnsi"/>
          <w:lang w:val="ro-RO" w:eastAsia="en-SG"/>
        </w:rPr>
      </w:pPr>
      <w:r w:rsidRPr="00D56BB6">
        <w:rPr>
          <w:rFonts w:cstheme="minorHAnsi"/>
          <w:lang w:val="ro-RO" w:eastAsia="en-SG"/>
        </w:rPr>
        <w:t>Scopul operației de recepție este de a garanta că</w:t>
      </w:r>
      <w:r w:rsidR="0050279F" w:rsidRPr="00D56BB6">
        <w:rPr>
          <w:rFonts w:cstheme="minorHAnsi"/>
          <w:lang w:val="ro-RO" w:eastAsia="en-SG"/>
        </w:rPr>
        <w:t xml:space="preserve"> pr</w:t>
      </w:r>
      <w:r w:rsidRPr="00D56BB6">
        <w:rPr>
          <w:rFonts w:cstheme="minorHAnsi"/>
          <w:lang w:val="ro-RO" w:eastAsia="en-SG"/>
        </w:rPr>
        <w:t>estarea serviciilor este corectă, ca acestea respectă în integralitate Oferta tehnică ș</w:t>
      </w:r>
      <w:r w:rsidR="0050279F" w:rsidRPr="00D56BB6">
        <w:rPr>
          <w:rFonts w:cstheme="minorHAnsi"/>
          <w:lang w:val="ro-RO" w:eastAsia="en-SG"/>
        </w:rPr>
        <w:t xml:space="preserve">i Caietul de sarcini. </w:t>
      </w:r>
    </w:p>
    <w:p w14:paraId="29C9AF76" w14:textId="77777777" w:rsidR="0050279F" w:rsidRPr="00D56BB6" w:rsidRDefault="0050279F" w:rsidP="000B7ACA">
      <w:pPr>
        <w:spacing w:after="0" w:line="276" w:lineRule="auto"/>
        <w:ind w:firstLine="360"/>
        <w:jc w:val="both"/>
        <w:rPr>
          <w:rFonts w:cstheme="minorHAnsi"/>
          <w:lang w:val="ro-RO" w:eastAsia="en-SG"/>
        </w:rPr>
      </w:pPr>
      <w:r w:rsidRPr="00D56BB6">
        <w:rPr>
          <w:rFonts w:cstheme="minorHAnsi"/>
          <w:lang w:val="ro-RO" w:eastAsia="en-SG"/>
        </w:rPr>
        <w:t>Validarea serviciilor efectiv prestate se va efectua la sediul Autorit</w:t>
      </w:r>
      <w:r w:rsidR="005F7F6D" w:rsidRPr="00D56BB6">
        <w:rPr>
          <w:rFonts w:cstheme="minorHAnsi"/>
          <w:lang w:val="ro-RO" w:eastAsia="en-SG"/>
        </w:rPr>
        <w:t>ăț</w:t>
      </w:r>
      <w:r w:rsidRPr="00D56BB6">
        <w:rPr>
          <w:rFonts w:cstheme="minorHAnsi"/>
          <w:lang w:val="ro-RO" w:eastAsia="en-SG"/>
        </w:rPr>
        <w:t>ii Contractante de c</w:t>
      </w:r>
      <w:r w:rsidR="005F7F6D" w:rsidRPr="00D56BB6">
        <w:rPr>
          <w:rFonts w:cstheme="minorHAnsi"/>
          <w:lang w:val="ro-RO" w:eastAsia="en-SG"/>
        </w:rPr>
        <w:t>ă</w:t>
      </w:r>
      <w:r w:rsidRPr="00D56BB6">
        <w:rPr>
          <w:rFonts w:cstheme="minorHAnsi"/>
          <w:lang w:val="ro-RO" w:eastAsia="en-SG"/>
        </w:rPr>
        <w:t>tre reprezenta</w:t>
      </w:r>
      <w:r w:rsidR="005F7F6D" w:rsidRPr="00D56BB6">
        <w:rPr>
          <w:rFonts w:cstheme="minorHAnsi"/>
          <w:lang w:val="ro-RO" w:eastAsia="en-SG"/>
        </w:rPr>
        <w:t>ț</w:t>
      </w:r>
      <w:r w:rsidRPr="00D56BB6">
        <w:rPr>
          <w:rFonts w:cstheme="minorHAnsi"/>
          <w:lang w:val="ro-RO" w:eastAsia="en-SG"/>
        </w:rPr>
        <w:t xml:space="preserve">ii acestuia, </w:t>
      </w:r>
      <w:r w:rsidR="005F7F6D" w:rsidRPr="00D56BB6">
        <w:rPr>
          <w:rFonts w:cstheme="minorHAnsi"/>
          <w:lang w:val="ro-RO" w:eastAsia="en-SG"/>
        </w:rPr>
        <w:t>în prezenț</w:t>
      </w:r>
      <w:r w:rsidRPr="00D56BB6">
        <w:rPr>
          <w:rFonts w:cstheme="minorHAnsi"/>
          <w:lang w:val="ro-RO" w:eastAsia="en-SG"/>
        </w:rPr>
        <w:t>a delegatului / delega</w:t>
      </w:r>
      <w:r w:rsidR="005F7F6D" w:rsidRPr="00D56BB6">
        <w:rPr>
          <w:rFonts w:cstheme="minorHAnsi"/>
          <w:lang w:val="ro-RO" w:eastAsia="en-SG"/>
        </w:rPr>
        <w:t>ți</w:t>
      </w:r>
      <w:r w:rsidRPr="00D56BB6">
        <w:rPr>
          <w:rFonts w:cstheme="minorHAnsi"/>
          <w:lang w:val="ro-RO" w:eastAsia="en-SG"/>
        </w:rPr>
        <w:t xml:space="preserve">ilor Prestatorului. </w:t>
      </w:r>
    </w:p>
    <w:p w14:paraId="395D0A40" w14:textId="77777777" w:rsidR="0050279F" w:rsidRPr="00D56BB6" w:rsidRDefault="005F7F6D" w:rsidP="000B7ACA">
      <w:pPr>
        <w:spacing w:after="0" w:line="276" w:lineRule="auto"/>
        <w:ind w:firstLine="360"/>
        <w:jc w:val="both"/>
        <w:rPr>
          <w:rFonts w:cstheme="minorHAnsi"/>
          <w:lang w:val="ro-RO" w:eastAsia="en-SG"/>
        </w:rPr>
      </w:pPr>
      <w:r w:rsidRPr="00D56BB6">
        <w:rPr>
          <w:rFonts w:cstheme="minorHAnsi"/>
          <w:lang w:val="ro-RO" w:eastAsia="en-SG"/>
        </w:rPr>
        <w:t>Certificarea de către Autoritatea contractantă a faptului că</w:t>
      </w:r>
      <w:r w:rsidR="0050279F" w:rsidRPr="00D56BB6">
        <w:rPr>
          <w:rFonts w:cstheme="minorHAnsi"/>
          <w:lang w:val="ro-RO" w:eastAsia="en-SG"/>
        </w:rPr>
        <w:t xml:space="preserve"> serviciile au fost efectiv prestate se face prin semna</w:t>
      </w:r>
      <w:r w:rsidRPr="00D56BB6">
        <w:rPr>
          <w:rFonts w:cstheme="minorHAnsi"/>
          <w:lang w:val="ro-RO" w:eastAsia="en-SG"/>
        </w:rPr>
        <w:t>rea unui Proces verbal de recepț</w:t>
      </w:r>
      <w:r w:rsidR="0050279F" w:rsidRPr="00D56BB6">
        <w:rPr>
          <w:rFonts w:cstheme="minorHAnsi"/>
          <w:lang w:val="ro-RO" w:eastAsia="en-SG"/>
        </w:rPr>
        <w:t>ie de c</w:t>
      </w:r>
      <w:r w:rsidRPr="00D56BB6">
        <w:rPr>
          <w:rFonts w:cstheme="minorHAnsi"/>
          <w:lang w:val="ro-RO" w:eastAsia="en-SG"/>
        </w:rPr>
        <w:t>ă</w:t>
      </w:r>
      <w:r w:rsidR="0050279F" w:rsidRPr="00D56BB6">
        <w:rPr>
          <w:rFonts w:cstheme="minorHAnsi"/>
          <w:lang w:val="ro-RO" w:eastAsia="en-SG"/>
        </w:rPr>
        <w:t xml:space="preserve">tre reprezentantul autorizat al acestuia. </w:t>
      </w:r>
    </w:p>
    <w:p w14:paraId="415EFE8F" w14:textId="77777777" w:rsidR="0050279F" w:rsidRPr="00D56BB6" w:rsidRDefault="0050279F" w:rsidP="000B7ACA">
      <w:pPr>
        <w:spacing w:after="0" w:line="276" w:lineRule="auto"/>
        <w:ind w:firstLine="360"/>
        <w:jc w:val="both"/>
        <w:rPr>
          <w:rFonts w:cstheme="minorHAnsi"/>
          <w:lang w:val="ro-RO" w:eastAsia="en-SG"/>
        </w:rPr>
      </w:pPr>
      <w:r w:rsidRPr="00D56BB6">
        <w:rPr>
          <w:rFonts w:cstheme="minorHAnsi"/>
          <w:lang w:val="ro-RO" w:eastAsia="en-SG"/>
        </w:rPr>
        <w:t>Autoritatea Contractanta, prin reprezentan</w:t>
      </w:r>
      <w:r w:rsidR="005F7F6D" w:rsidRPr="00D56BB6">
        <w:rPr>
          <w:rFonts w:cstheme="minorHAnsi"/>
          <w:lang w:val="ro-RO" w:eastAsia="en-SG"/>
        </w:rPr>
        <w:t>ț</w:t>
      </w:r>
      <w:r w:rsidRPr="00D56BB6">
        <w:rPr>
          <w:rFonts w:cstheme="minorHAnsi"/>
          <w:lang w:val="ro-RO" w:eastAsia="en-SG"/>
        </w:rPr>
        <w:t>ii s</w:t>
      </w:r>
      <w:r w:rsidR="005F7F6D" w:rsidRPr="00D56BB6">
        <w:rPr>
          <w:rFonts w:cstheme="minorHAnsi"/>
          <w:lang w:val="ro-RO" w:eastAsia="en-SG"/>
        </w:rPr>
        <w:t>ă</w:t>
      </w:r>
      <w:r w:rsidRPr="00D56BB6">
        <w:rPr>
          <w:rFonts w:cstheme="minorHAnsi"/>
          <w:lang w:val="ro-RO" w:eastAsia="en-SG"/>
        </w:rPr>
        <w:t xml:space="preserve">i, are dreptul de a inspecta </w:t>
      </w:r>
      <w:r w:rsidR="005F7F6D" w:rsidRPr="00D56BB6">
        <w:rPr>
          <w:rFonts w:cstheme="minorHAnsi"/>
          <w:lang w:val="ro-RO" w:eastAsia="en-SG"/>
        </w:rPr>
        <w:t>ș</w:t>
      </w:r>
      <w:r w:rsidRPr="00D56BB6">
        <w:rPr>
          <w:rFonts w:cstheme="minorHAnsi"/>
          <w:lang w:val="ro-RO" w:eastAsia="en-SG"/>
        </w:rPr>
        <w:t>i/sau de a testa serviciile pentru a verifica conformitatea acestora cu specifica</w:t>
      </w:r>
      <w:r w:rsidR="005F7F6D" w:rsidRPr="00D56BB6">
        <w:rPr>
          <w:rFonts w:cstheme="minorHAnsi"/>
          <w:lang w:val="ro-RO" w:eastAsia="en-SG"/>
        </w:rPr>
        <w:t>ț</w:t>
      </w:r>
      <w:r w:rsidRPr="00D56BB6">
        <w:rPr>
          <w:rFonts w:cstheme="minorHAnsi"/>
          <w:lang w:val="ro-RO" w:eastAsia="en-SG"/>
        </w:rPr>
        <w:t xml:space="preserve">iile din Caietul de sarcini. </w:t>
      </w:r>
    </w:p>
    <w:p w14:paraId="045E2EE5" w14:textId="5B192A5B" w:rsidR="00C51526" w:rsidRPr="00D56BB6" w:rsidRDefault="0050279F" w:rsidP="00D56BB6">
      <w:pPr>
        <w:spacing w:after="0" w:line="276" w:lineRule="auto"/>
        <w:ind w:firstLine="360"/>
        <w:jc w:val="both"/>
        <w:rPr>
          <w:rFonts w:cstheme="minorHAnsi"/>
          <w:lang w:val="ro-RO" w:eastAsia="en-SG"/>
        </w:rPr>
      </w:pPr>
      <w:r w:rsidRPr="00D56BB6">
        <w:rPr>
          <w:rFonts w:cstheme="minorHAnsi"/>
          <w:lang w:val="ro-RO" w:eastAsia="en-SG"/>
        </w:rPr>
        <w:t>Dreptul Autorit</w:t>
      </w:r>
      <w:r w:rsidR="005F7F6D" w:rsidRPr="00D56BB6">
        <w:rPr>
          <w:rFonts w:cstheme="minorHAnsi"/>
          <w:lang w:val="ro-RO" w:eastAsia="en-SG"/>
        </w:rPr>
        <w:t>ăț</w:t>
      </w:r>
      <w:r w:rsidRPr="00D56BB6">
        <w:rPr>
          <w:rFonts w:cstheme="minorHAnsi"/>
          <w:lang w:val="ro-RO" w:eastAsia="en-SG"/>
        </w:rPr>
        <w:t>ii Contractante de a insp</w:t>
      </w:r>
      <w:r w:rsidR="005F7F6D" w:rsidRPr="00D56BB6">
        <w:rPr>
          <w:rFonts w:cstheme="minorHAnsi"/>
          <w:lang w:val="ro-RO" w:eastAsia="en-SG"/>
        </w:rPr>
        <w:t>ecta, de a testa și, dacă</w:t>
      </w:r>
      <w:r w:rsidRPr="00D56BB6">
        <w:rPr>
          <w:rFonts w:cstheme="minorHAnsi"/>
          <w:lang w:val="ro-RO" w:eastAsia="en-SG"/>
        </w:rPr>
        <w:t xml:space="preserve"> este necesar, de a respinge nu va fi limitat sau am</w:t>
      </w:r>
      <w:r w:rsidR="005F7F6D" w:rsidRPr="00D56BB6">
        <w:rPr>
          <w:rFonts w:cstheme="minorHAnsi"/>
          <w:lang w:val="ro-RO" w:eastAsia="en-SG"/>
        </w:rPr>
        <w:t>â</w:t>
      </w:r>
      <w:r w:rsidRPr="00D56BB6">
        <w:rPr>
          <w:rFonts w:cstheme="minorHAnsi"/>
          <w:lang w:val="ro-RO" w:eastAsia="en-SG"/>
        </w:rPr>
        <w:t>nat datorita faptului c</w:t>
      </w:r>
      <w:r w:rsidR="005F7F6D" w:rsidRPr="00D56BB6">
        <w:rPr>
          <w:rFonts w:cstheme="minorHAnsi"/>
          <w:lang w:val="ro-RO" w:eastAsia="en-SG"/>
        </w:rPr>
        <w:t>ă</w:t>
      </w:r>
      <w:r w:rsidRPr="00D56BB6">
        <w:rPr>
          <w:rFonts w:cstheme="minorHAnsi"/>
          <w:lang w:val="ro-RO" w:eastAsia="en-SG"/>
        </w:rPr>
        <w:t xml:space="preserve"> serviciile au fost inspectate </w:t>
      </w:r>
      <w:r w:rsidR="005F7F6D" w:rsidRPr="00D56BB6">
        <w:rPr>
          <w:rFonts w:cstheme="minorHAnsi"/>
          <w:lang w:val="ro-RO" w:eastAsia="en-SG"/>
        </w:rPr>
        <w:t>ș</w:t>
      </w:r>
      <w:r w:rsidRPr="00D56BB6">
        <w:rPr>
          <w:rFonts w:cstheme="minorHAnsi"/>
          <w:lang w:val="ro-RO" w:eastAsia="en-SG"/>
        </w:rPr>
        <w:t>i testate de c</w:t>
      </w:r>
      <w:r w:rsidR="005F7F6D" w:rsidRPr="00D56BB6">
        <w:rPr>
          <w:rFonts w:cstheme="minorHAnsi"/>
          <w:lang w:val="ro-RO" w:eastAsia="en-SG"/>
        </w:rPr>
        <w:t>ă</w:t>
      </w:r>
      <w:r w:rsidRPr="00D56BB6">
        <w:rPr>
          <w:rFonts w:cstheme="minorHAnsi"/>
          <w:lang w:val="ro-RO" w:eastAsia="en-SG"/>
        </w:rPr>
        <w:t>tre Prestator, cu sau f</w:t>
      </w:r>
      <w:r w:rsidR="005F7F6D" w:rsidRPr="00D56BB6">
        <w:rPr>
          <w:rFonts w:cstheme="minorHAnsi"/>
          <w:lang w:val="ro-RO" w:eastAsia="en-SG"/>
        </w:rPr>
        <w:t>ără</w:t>
      </w:r>
      <w:r w:rsidRPr="00D56BB6">
        <w:rPr>
          <w:rFonts w:cstheme="minorHAnsi"/>
          <w:lang w:val="ro-RO" w:eastAsia="en-SG"/>
        </w:rPr>
        <w:t xml:space="preserve"> participarea unui reprezentant al Autorit</w:t>
      </w:r>
      <w:r w:rsidR="005F7F6D" w:rsidRPr="00D56BB6">
        <w:rPr>
          <w:rFonts w:cstheme="minorHAnsi"/>
          <w:lang w:val="ro-RO" w:eastAsia="en-SG"/>
        </w:rPr>
        <w:t>ății Contractante, anterior prestări</w:t>
      </w:r>
      <w:r w:rsidRPr="00D56BB6">
        <w:rPr>
          <w:rFonts w:cstheme="minorHAnsi"/>
          <w:lang w:val="ro-RO" w:eastAsia="en-SG"/>
        </w:rPr>
        <w:t xml:space="preserve">i acestora. </w:t>
      </w:r>
    </w:p>
    <w:p w14:paraId="2C39BB91" w14:textId="59E2DA18" w:rsidR="002F00D6" w:rsidRPr="00D56BB6" w:rsidRDefault="00021672" w:rsidP="000B7ACA">
      <w:pPr>
        <w:pStyle w:val="Heading1"/>
        <w:numPr>
          <w:ilvl w:val="0"/>
          <w:numId w:val="0"/>
        </w:numPr>
        <w:ind w:left="432" w:hanging="432"/>
        <w:rPr>
          <w:rFonts w:cstheme="minorHAnsi"/>
          <w:szCs w:val="22"/>
        </w:rPr>
      </w:pPr>
      <w:r w:rsidRPr="00D56BB6">
        <w:rPr>
          <w:rFonts w:cstheme="minorHAnsi"/>
          <w:szCs w:val="22"/>
        </w:rPr>
        <w:t>8</w:t>
      </w:r>
      <w:r w:rsidR="00D77145" w:rsidRPr="00D56BB6">
        <w:rPr>
          <w:rFonts w:cstheme="minorHAnsi"/>
          <w:szCs w:val="22"/>
        </w:rPr>
        <w:t xml:space="preserve">. CODURI CPV UTILIZATE </w:t>
      </w:r>
    </w:p>
    <w:p w14:paraId="3DDD823E" w14:textId="5FA9A851" w:rsidR="00934185" w:rsidRPr="00D56BB6" w:rsidRDefault="002F00D6" w:rsidP="000B7ACA">
      <w:pPr>
        <w:autoSpaceDE w:val="0"/>
        <w:autoSpaceDN w:val="0"/>
        <w:adjustRightInd w:val="0"/>
        <w:spacing w:after="0" w:line="276" w:lineRule="auto"/>
        <w:jc w:val="both"/>
        <w:rPr>
          <w:rFonts w:cstheme="minorHAnsi"/>
          <w:lang w:val="ro-RO"/>
        </w:rPr>
      </w:pPr>
      <w:r w:rsidRPr="00D56BB6">
        <w:rPr>
          <w:rFonts w:cstheme="minorHAnsi"/>
          <w:color w:val="000000"/>
          <w:lang w:val="ro-RO"/>
        </w:rPr>
        <w:t xml:space="preserve">Ținând seama de structura codului furnizat de Vocabularul comun privind achizițiile publice (CPV) aprobat prin Regulamentul (CE) nr. 2195/2002, cu modificările și completările ulterioare, codul care descrie obiectul achiziției este </w:t>
      </w:r>
      <w:r w:rsidR="008D69A1" w:rsidRPr="00D56BB6">
        <w:rPr>
          <w:rFonts w:cstheme="minorHAnsi"/>
          <w:b/>
          <w:i/>
          <w:lang w:val="ro-RO"/>
        </w:rPr>
        <w:t>7995</w:t>
      </w:r>
      <w:r w:rsidR="00427D8C" w:rsidRPr="00D56BB6">
        <w:rPr>
          <w:rFonts w:cstheme="minorHAnsi"/>
          <w:b/>
          <w:i/>
          <w:lang w:val="ro-RO"/>
        </w:rPr>
        <w:t>1000-5</w:t>
      </w:r>
      <w:r w:rsidR="008D69A1" w:rsidRPr="00D56BB6">
        <w:rPr>
          <w:rFonts w:cstheme="minorHAnsi"/>
          <w:b/>
          <w:i/>
          <w:lang w:val="ro-RO"/>
        </w:rPr>
        <w:t xml:space="preserve">- Servicii de organizare de </w:t>
      </w:r>
      <w:r w:rsidR="00427D8C" w:rsidRPr="00D56BB6">
        <w:rPr>
          <w:rFonts w:cstheme="minorHAnsi"/>
          <w:b/>
          <w:i/>
          <w:lang w:val="ro-RO"/>
        </w:rPr>
        <w:t>seminarii</w:t>
      </w:r>
      <w:r w:rsidR="002A6EA9" w:rsidRPr="00D56BB6">
        <w:rPr>
          <w:rFonts w:cstheme="minorHAnsi"/>
          <w:b/>
          <w:i/>
          <w:lang w:val="ro-RO"/>
        </w:rPr>
        <w:t>.</w:t>
      </w:r>
    </w:p>
    <w:p w14:paraId="75DA52D2" w14:textId="77777777" w:rsidR="003A6530" w:rsidRPr="00D342CC" w:rsidRDefault="003A6530" w:rsidP="002F00D6">
      <w:pPr>
        <w:autoSpaceDE w:val="0"/>
        <w:autoSpaceDN w:val="0"/>
        <w:adjustRightInd w:val="0"/>
        <w:spacing w:after="0" w:line="240" w:lineRule="auto"/>
        <w:jc w:val="both"/>
        <w:rPr>
          <w:rFonts w:cstheme="minorHAnsi"/>
          <w:b/>
          <w:bCs/>
          <w:color w:val="FF0000"/>
          <w:sz w:val="20"/>
          <w:szCs w:val="20"/>
          <w:lang w:val="ro-RO"/>
        </w:rPr>
      </w:pPr>
    </w:p>
    <w:p w14:paraId="77FA99BA" w14:textId="7E336D11" w:rsidR="00580BAF" w:rsidRPr="00D342CC" w:rsidRDefault="009F1C7F" w:rsidP="00D64403">
      <w:pPr>
        <w:pStyle w:val="Heading1"/>
        <w:numPr>
          <w:ilvl w:val="0"/>
          <w:numId w:val="44"/>
        </w:numPr>
        <w:rPr>
          <w:rFonts w:cstheme="minorHAnsi"/>
          <w:sz w:val="20"/>
          <w:szCs w:val="20"/>
        </w:rPr>
      </w:pPr>
      <w:r w:rsidRPr="00D342CC">
        <w:rPr>
          <w:rFonts w:cstheme="minorHAnsi"/>
          <w:sz w:val="20"/>
          <w:szCs w:val="20"/>
        </w:rPr>
        <w:t>CRITERIU DE ATRIBUIRE:</w:t>
      </w:r>
    </w:p>
    <w:p w14:paraId="63E87C30" w14:textId="77777777" w:rsidR="002B68CE" w:rsidRPr="00D342CC" w:rsidRDefault="002B68CE" w:rsidP="002B68CE">
      <w:pPr>
        <w:spacing w:after="0" w:line="240" w:lineRule="auto"/>
        <w:jc w:val="both"/>
        <w:rPr>
          <w:rFonts w:cstheme="minorHAnsi"/>
          <w:b/>
          <w:bCs/>
          <w:sz w:val="20"/>
          <w:szCs w:val="20"/>
          <w:lang w:val="ro-RO"/>
        </w:rPr>
      </w:pPr>
    </w:p>
    <w:p w14:paraId="68F134F2" w14:textId="6CF4AEA6" w:rsidR="002B68CE" w:rsidRPr="00D56BB6" w:rsidRDefault="002B68CE" w:rsidP="008722B3">
      <w:pPr>
        <w:spacing w:after="0" w:line="276" w:lineRule="auto"/>
        <w:ind w:firstLine="360"/>
        <w:jc w:val="both"/>
        <w:rPr>
          <w:rFonts w:eastAsia="Times New Roman" w:cstheme="minorHAnsi"/>
          <w:lang w:val="ro-RO" w:eastAsia="ro-RO"/>
        </w:rPr>
      </w:pPr>
      <w:r w:rsidRPr="00D56BB6">
        <w:rPr>
          <w:rFonts w:cstheme="minorHAnsi"/>
          <w:bCs/>
          <w:lang w:val="ro-RO"/>
        </w:rPr>
        <w:t>Potrivit prevederile</w:t>
      </w:r>
      <w:r w:rsidRPr="00D56BB6">
        <w:rPr>
          <w:rFonts w:cstheme="minorHAnsi"/>
          <w:b/>
          <w:bCs/>
          <w:lang w:val="ro-RO"/>
        </w:rPr>
        <w:t xml:space="preserve"> </w:t>
      </w:r>
      <w:r w:rsidRPr="00D56BB6">
        <w:rPr>
          <w:rFonts w:eastAsia="Times New Roman" w:cstheme="minorHAnsi"/>
          <w:lang w:val="ro-RO" w:eastAsia="ro-RO"/>
        </w:rPr>
        <w:t>art. 187</w:t>
      </w:r>
      <w:r w:rsidR="00646E07" w:rsidRPr="00D56BB6">
        <w:rPr>
          <w:rFonts w:eastAsia="Times New Roman" w:cstheme="minorHAnsi"/>
          <w:lang w:val="ro-RO" w:eastAsia="ro-RO"/>
        </w:rPr>
        <w:t xml:space="preserve"> alin.</w:t>
      </w:r>
      <w:r w:rsidRPr="00D56BB6">
        <w:rPr>
          <w:rFonts w:eastAsia="Times New Roman" w:cstheme="minorHAnsi"/>
          <w:lang w:val="ro-RO" w:eastAsia="ro-RO"/>
        </w:rPr>
        <w:t xml:space="preserve"> (1) din Legea nr. 98/2016</w:t>
      </w:r>
      <w:r w:rsidR="004C0E4F" w:rsidRPr="00D56BB6">
        <w:rPr>
          <w:rFonts w:eastAsia="Times New Roman" w:cstheme="minorHAnsi"/>
          <w:lang w:val="ro-RO" w:eastAsia="ro-RO"/>
        </w:rPr>
        <w:t xml:space="preserve"> si prevederilor </w:t>
      </w:r>
      <w:r w:rsidR="004C0E4F" w:rsidRPr="00D56BB6">
        <w:rPr>
          <w:rFonts w:cstheme="minorHAnsi"/>
          <w:noProof/>
        </w:rPr>
        <w:t>PROCEDURII OPERATIONALE INTERNE</w:t>
      </w:r>
      <w:r w:rsidRPr="00D56BB6">
        <w:rPr>
          <w:rFonts w:eastAsia="Times New Roman" w:cstheme="minorHAnsi"/>
          <w:lang w:val="ro-RO" w:eastAsia="ro-RO"/>
        </w:rPr>
        <w:t xml:space="preserve">, fără a </w:t>
      </w:r>
      <w:r w:rsidR="000F6898" w:rsidRPr="00D56BB6">
        <w:rPr>
          <w:rFonts w:eastAsia="Times New Roman" w:cstheme="minorHAnsi"/>
          <w:lang w:val="ro-RO" w:eastAsia="ro-RO"/>
        </w:rPr>
        <w:t>adauge</w:t>
      </w:r>
      <w:r w:rsidRPr="00D56BB6">
        <w:rPr>
          <w:rFonts w:eastAsia="Times New Roman" w:cstheme="minorHAnsi"/>
          <w:lang w:val="ro-RO" w:eastAsia="ro-RO"/>
        </w:rPr>
        <w:t xml:space="preserve"> atingere dispozițiilor legale sau administrative privind remunerarea anumitor servicii, Autoritatea contractantă atribuie contractul de achiziție publică ofertantului care a depus oferta cea mai </w:t>
      </w:r>
      <w:r w:rsidR="000F6898" w:rsidRPr="00D56BB6">
        <w:rPr>
          <w:rFonts w:eastAsia="Times New Roman" w:cstheme="minorHAnsi"/>
          <w:lang w:val="ro-RO" w:eastAsia="ro-RO"/>
        </w:rPr>
        <w:t>avantajoasă</w:t>
      </w:r>
      <w:r w:rsidRPr="00D56BB6">
        <w:rPr>
          <w:rFonts w:eastAsia="Times New Roman" w:cstheme="minorHAnsi"/>
          <w:lang w:val="ro-RO" w:eastAsia="ro-RO"/>
        </w:rPr>
        <w:t xml:space="preserve"> din punct de vedere economic.</w:t>
      </w:r>
      <w:r w:rsidR="00646E07" w:rsidRPr="00D56BB6">
        <w:rPr>
          <w:rFonts w:eastAsia="Times New Roman" w:cstheme="minorHAnsi"/>
          <w:lang w:val="ro-RO" w:eastAsia="ro-RO"/>
        </w:rPr>
        <w:t xml:space="preserve"> </w:t>
      </w:r>
      <w:r w:rsidRPr="00D56BB6">
        <w:rPr>
          <w:rFonts w:eastAsia="Times New Roman" w:cstheme="minorHAnsi"/>
          <w:lang w:val="ro-RO" w:eastAsia="ro-RO"/>
        </w:rPr>
        <w:t>În acest sens, Autoritatea contractantă stabilește oferta cea mai avantajoasă din punct de vedere economic pe baza criteriului de atribuire și a factorilor de evaluare prevăzuți în documentația de atribuire.</w:t>
      </w:r>
    </w:p>
    <w:p w14:paraId="0F340B53" w14:textId="77777777" w:rsidR="00646E07" w:rsidRPr="00D56BB6" w:rsidRDefault="00646E07" w:rsidP="002B68CE">
      <w:pPr>
        <w:pStyle w:val="CommentText"/>
        <w:spacing w:after="0" w:line="360" w:lineRule="auto"/>
        <w:ind w:firstLine="709"/>
        <w:jc w:val="both"/>
        <w:rPr>
          <w:rFonts w:cstheme="minorHAnsi"/>
          <w:i/>
          <w:sz w:val="22"/>
          <w:szCs w:val="22"/>
          <w:lang w:eastAsia="ro-RO"/>
        </w:rPr>
      </w:pPr>
    </w:p>
    <w:p w14:paraId="5AA33848" w14:textId="6016C7BE" w:rsidR="002B68CE" w:rsidRPr="00D56BB6" w:rsidRDefault="002B68CE" w:rsidP="002B68CE">
      <w:pPr>
        <w:pStyle w:val="CommentText"/>
        <w:spacing w:after="0" w:line="360" w:lineRule="auto"/>
        <w:ind w:firstLine="709"/>
        <w:jc w:val="both"/>
        <w:rPr>
          <w:rFonts w:cstheme="minorHAnsi"/>
          <w:sz w:val="22"/>
          <w:szCs w:val="22"/>
          <w:lang w:eastAsia="ro-RO"/>
        </w:rPr>
      </w:pPr>
      <w:r w:rsidRPr="00D56BB6">
        <w:rPr>
          <w:rFonts w:cstheme="minorHAnsi"/>
          <w:sz w:val="22"/>
          <w:szCs w:val="22"/>
          <w:lang w:eastAsia="ro-RO"/>
        </w:rPr>
        <w:t xml:space="preserve">Având în vedere utilizarea financiară a fondurilor publice propunem, în conformitate cu prevederile art. 187 alin. (3) lit. </w:t>
      </w:r>
      <w:r w:rsidR="004C48A5" w:rsidRPr="00D56BB6">
        <w:rPr>
          <w:rFonts w:cstheme="minorHAnsi"/>
          <w:sz w:val="22"/>
          <w:szCs w:val="22"/>
          <w:lang w:eastAsia="ro-RO"/>
        </w:rPr>
        <w:t>a</w:t>
      </w:r>
      <w:r w:rsidRPr="00D56BB6">
        <w:rPr>
          <w:rFonts w:cstheme="minorHAnsi"/>
          <w:sz w:val="22"/>
          <w:szCs w:val="22"/>
          <w:lang w:eastAsia="ro-RO"/>
        </w:rPr>
        <w:t>) din Legea nr. 98/2016, ca pentru atribuirea contractului, să se aleagă criteriul de atribuire ”</w:t>
      </w:r>
      <w:r w:rsidRPr="00D56BB6">
        <w:rPr>
          <w:rFonts w:eastAsia="Times New Roman" w:cstheme="minorHAnsi"/>
          <w:b/>
          <w:sz w:val="22"/>
          <w:szCs w:val="22"/>
          <w:lang w:eastAsia="ro-RO"/>
        </w:rPr>
        <w:t xml:space="preserve"> cel mai bun raport calitate – preț.</w:t>
      </w:r>
      <w:r w:rsidRPr="00D56BB6">
        <w:rPr>
          <w:rFonts w:cstheme="minorHAnsi"/>
          <w:sz w:val="22"/>
          <w:szCs w:val="22"/>
          <w:lang w:eastAsia="ro-RO"/>
        </w:rPr>
        <w:t>” De asemenea, vor fi avute în vedere prevederile art. 139 din HG 395/2016 cu modificările și completările ulterioare.</w:t>
      </w:r>
    </w:p>
    <w:p w14:paraId="42B306C9" w14:textId="35460ADD" w:rsidR="002B68CE" w:rsidRPr="00D56BB6" w:rsidRDefault="002B68CE" w:rsidP="002B68CE">
      <w:pPr>
        <w:pStyle w:val="CommentText"/>
        <w:spacing w:after="0" w:line="360" w:lineRule="auto"/>
        <w:ind w:firstLine="709"/>
        <w:jc w:val="both"/>
        <w:rPr>
          <w:rFonts w:cstheme="minorHAnsi"/>
          <w:sz w:val="22"/>
          <w:szCs w:val="22"/>
          <w:lang w:eastAsia="ro-RO"/>
        </w:rPr>
      </w:pPr>
      <w:r w:rsidRPr="00D56BB6">
        <w:rPr>
          <w:rFonts w:cstheme="minorHAnsi"/>
          <w:sz w:val="22"/>
          <w:szCs w:val="22"/>
          <w:lang w:eastAsia="ro-RO"/>
        </w:rPr>
        <w:lastRenderedPageBreak/>
        <w:t xml:space="preserve">Algoritmul de calcul utilizat pentru departajarea ofertelor va presupune clasificarea ofertelor în ordinea descrescătoare a punctajelor combinate, financiar și tehnic, după cum </w:t>
      </w:r>
      <w:r w:rsidR="00267657" w:rsidRPr="00D56BB6">
        <w:rPr>
          <w:rFonts w:cstheme="minorHAnsi"/>
          <w:sz w:val="22"/>
          <w:szCs w:val="22"/>
          <w:lang w:eastAsia="ro-RO"/>
        </w:rPr>
        <w:t>urmează</w:t>
      </w:r>
      <w:r w:rsidRPr="00D56BB6">
        <w:rPr>
          <w:rFonts w:cstheme="minorHAnsi"/>
          <w:sz w:val="22"/>
          <w:szCs w:val="22"/>
          <w:lang w:eastAsia="ro-RO"/>
        </w:rPr>
        <w:t>:</w:t>
      </w:r>
    </w:p>
    <w:p w14:paraId="691824AF" w14:textId="77777777" w:rsidR="00646E07" w:rsidRPr="00D56BB6" w:rsidRDefault="00646E07" w:rsidP="00646E07">
      <w:pPr>
        <w:pStyle w:val="Body"/>
        <w:spacing w:after="160" w:line="256" w:lineRule="auto"/>
        <w:rPr>
          <w:rFonts w:asciiTheme="minorHAnsi" w:eastAsia="Times New Roman" w:hAnsiTheme="minorHAnsi" w:cstheme="minorHAnsi"/>
          <w:b/>
          <w:bCs/>
          <w:sz w:val="22"/>
          <w:szCs w:val="22"/>
          <w:lang w:val="ro-RO"/>
        </w:rPr>
      </w:pPr>
      <w:r w:rsidRPr="00D56BB6">
        <w:rPr>
          <w:rFonts w:asciiTheme="minorHAnsi" w:hAnsiTheme="minorHAnsi" w:cstheme="minorHAnsi"/>
          <w:b/>
          <w:bCs/>
          <w:sz w:val="22"/>
          <w:szCs w:val="22"/>
          <w:lang w:val="ro-RO"/>
        </w:rPr>
        <w:t>Stabilirea clasamentului se va face prin însumarea punctajelor obținute pentru criteriile de mai jos:</w:t>
      </w:r>
    </w:p>
    <w:p w14:paraId="5E443B58" w14:textId="3B621931" w:rsidR="00646E07" w:rsidRPr="00D56BB6" w:rsidRDefault="00646E07">
      <w:pPr>
        <w:pStyle w:val="Body"/>
        <w:numPr>
          <w:ilvl w:val="3"/>
          <w:numId w:val="24"/>
        </w:numPr>
        <w:spacing w:before="0" w:line="240" w:lineRule="auto"/>
        <w:jc w:val="left"/>
        <w:rPr>
          <w:rFonts w:asciiTheme="minorHAnsi" w:hAnsiTheme="minorHAnsi" w:cstheme="minorHAnsi"/>
          <w:b/>
          <w:bCs/>
          <w:sz w:val="22"/>
          <w:szCs w:val="22"/>
          <w:lang w:val="ro-RO"/>
        </w:rPr>
      </w:pPr>
      <w:r w:rsidRPr="00D56BB6">
        <w:rPr>
          <w:rFonts w:asciiTheme="minorHAnsi" w:hAnsiTheme="minorHAnsi" w:cstheme="minorHAnsi"/>
          <w:b/>
          <w:bCs/>
          <w:sz w:val="22"/>
          <w:szCs w:val="22"/>
          <w:lang w:val="ro-RO"/>
        </w:rPr>
        <w:t xml:space="preserve">Prețul ofertat - </w:t>
      </w:r>
      <w:r w:rsidR="00D6255D" w:rsidRPr="00D56BB6">
        <w:rPr>
          <w:rFonts w:asciiTheme="minorHAnsi" w:hAnsiTheme="minorHAnsi" w:cstheme="minorHAnsi"/>
          <w:b/>
          <w:bCs/>
          <w:sz w:val="22"/>
          <w:szCs w:val="22"/>
          <w:lang w:val="ro-RO"/>
        </w:rPr>
        <w:t>4</w:t>
      </w:r>
      <w:r w:rsidR="00003AB7" w:rsidRPr="00D56BB6">
        <w:rPr>
          <w:rFonts w:asciiTheme="minorHAnsi" w:hAnsiTheme="minorHAnsi" w:cstheme="minorHAnsi"/>
          <w:b/>
          <w:bCs/>
          <w:sz w:val="22"/>
          <w:szCs w:val="22"/>
          <w:lang w:val="ro-RO"/>
        </w:rPr>
        <w:t>0</w:t>
      </w:r>
      <w:r w:rsidRPr="00D56BB6">
        <w:rPr>
          <w:rFonts w:asciiTheme="minorHAnsi" w:hAnsiTheme="minorHAnsi" w:cstheme="minorHAnsi"/>
          <w:b/>
          <w:bCs/>
          <w:sz w:val="22"/>
          <w:szCs w:val="22"/>
          <w:lang w:val="ro-RO"/>
        </w:rPr>
        <w:t xml:space="preserve"> puncte</w:t>
      </w:r>
    </w:p>
    <w:p w14:paraId="7AA57CC7" w14:textId="3D6D30FC" w:rsidR="00646E07" w:rsidRPr="00D56BB6" w:rsidRDefault="0081156B">
      <w:pPr>
        <w:pStyle w:val="Body"/>
        <w:numPr>
          <w:ilvl w:val="3"/>
          <w:numId w:val="24"/>
        </w:numPr>
        <w:spacing w:before="0" w:line="240" w:lineRule="auto"/>
        <w:jc w:val="left"/>
        <w:rPr>
          <w:rFonts w:asciiTheme="minorHAnsi" w:hAnsiTheme="minorHAnsi" w:cstheme="minorHAnsi"/>
          <w:b/>
          <w:bCs/>
          <w:sz w:val="22"/>
          <w:szCs w:val="22"/>
          <w:lang w:val="ro-RO"/>
        </w:rPr>
      </w:pPr>
      <w:r w:rsidRPr="00D56BB6">
        <w:rPr>
          <w:rFonts w:asciiTheme="minorHAnsi" w:hAnsiTheme="minorHAnsi" w:cstheme="minorHAnsi"/>
          <w:b/>
          <w:bCs/>
          <w:sz w:val="22"/>
          <w:szCs w:val="22"/>
          <w:lang w:val="ro-RO"/>
        </w:rPr>
        <w:t>Componenta</w:t>
      </w:r>
      <w:r w:rsidR="00646E07" w:rsidRPr="00D56BB6">
        <w:rPr>
          <w:rFonts w:asciiTheme="minorHAnsi" w:hAnsiTheme="minorHAnsi" w:cstheme="minorHAnsi"/>
          <w:b/>
          <w:bCs/>
          <w:sz w:val="22"/>
          <w:szCs w:val="22"/>
          <w:lang w:val="ro-RO"/>
        </w:rPr>
        <w:t xml:space="preserve"> tehnică - </w:t>
      </w:r>
      <w:r w:rsidR="00D6255D" w:rsidRPr="00D56BB6">
        <w:rPr>
          <w:rFonts w:asciiTheme="minorHAnsi" w:hAnsiTheme="minorHAnsi" w:cstheme="minorHAnsi"/>
          <w:b/>
          <w:bCs/>
          <w:sz w:val="22"/>
          <w:szCs w:val="22"/>
          <w:lang w:val="ro-RO"/>
        </w:rPr>
        <w:t>6</w:t>
      </w:r>
      <w:r w:rsidR="00646E07" w:rsidRPr="00D56BB6">
        <w:rPr>
          <w:rFonts w:asciiTheme="minorHAnsi" w:hAnsiTheme="minorHAnsi" w:cstheme="minorHAnsi"/>
          <w:b/>
          <w:bCs/>
          <w:sz w:val="22"/>
          <w:szCs w:val="22"/>
          <w:lang w:val="ro-RO"/>
        </w:rPr>
        <w:t>0 puncte</w:t>
      </w:r>
    </w:p>
    <w:p w14:paraId="39B0C804" w14:textId="77777777" w:rsidR="00003AB7" w:rsidRPr="00D56BB6" w:rsidRDefault="00003AB7" w:rsidP="00003AB7">
      <w:pPr>
        <w:pStyle w:val="Body"/>
        <w:spacing w:before="0" w:line="240" w:lineRule="auto"/>
        <w:ind w:left="2160"/>
        <w:jc w:val="left"/>
        <w:rPr>
          <w:rFonts w:asciiTheme="minorHAnsi" w:hAnsiTheme="minorHAnsi" w:cstheme="minorHAnsi"/>
          <w:b/>
          <w:bCs/>
          <w:sz w:val="22"/>
          <w:szCs w:val="22"/>
          <w:lang w:val="ro-RO"/>
        </w:rPr>
      </w:pPr>
    </w:p>
    <w:p w14:paraId="4DF626AE" w14:textId="247C5535" w:rsidR="00646E07" w:rsidRPr="00D56BB6" w:rsidRDefault="0081156B" w:rsidP="00BE0E5F">
      <w:pPr>
        <w:pStyle w:val="ListParagraph"/>
        <w:numPr>
          <w:ilvl w:val="6"/>
          <w:numId w:val="24"/>
        </w:numPr>
        <w:ind w:left="426" w:hanging="284"/>
        <w:rPr>
          <w:rFonts w:cstheme="minorHAnsi"/>
          <w:b/>
          <w:bCs/>
        </w:rPr>
      </w:pPr>
      <w:r w:rsidRPr="00D56BB6">
        <w:rPr>
          <w:rFonts w:cstheme="minorHAnsi"/>
          <w:b/>
          <w:bCs/>
        </w:rPr>
        <w:t>Preț</w:t>
      </w:r>
      <w:r w:rsidR="00646E07" w:rsidRPr="00D56BB6">
        <w:rPr>
          <w:rFonts w:cstheme="minorHAnsi"/>
          <w:b/>
          <w:bCs/>
        </w:rPr>
        <w:t>ul ofertei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0"/>
        <w:gridCol w:w="1693"/>
      </w:tblGrid>
      <w:tr w:rsidR="00B51E24" w:rsidRPr="00D56BB6" w14:paraId="196EFAF7" w14:textId="77777777" w:rsidTr="003B4CE6">
        <w:trPr>
          <w:trHeight w:val="70"/>
        </w:trPr>
        <w:tc>
          <w:tcPr>
            <w:tcW w:w="4092" w:type="pct"/>
            <w:shd w:val="clear" w:color="auto" w:fill="D9D9D9" w:themeFill="background1" w:themeFillShade="D9"/>
            <w:vAlign w:val="center"/>
          </w:tcPr>
          <w:p w14:paraId="7736CA42" w14:textId="77777777" w:rsidR="00646E07" w:rsidRPr="00D56BB6" w:rsidRDefault="00646E07" w:rsidP="00C66BBA">
            <w:pPr>
              <w:jc w:val="center"/>
              <w:rPr>
                <w:rFonts w:cstheme="minorHAnsi"/>
                <w:b/>
                <w:bCs/>
                <w:lang w:val="ro-RO"/>
              </w:rPr>
            </w:pPr>
            <w:r w:rsidRPr="00D56BB6">
              <w:rPr>
                <w:rFonts w:cstheme="minorHAnsi"/>
                <w:b/>
                <w:bCs/>
                <w:lang w:val="ro-RO"/>
              </w:rPr>
              <w:t>DENUMIRE FACTOR DE EVALUARE</w:t>
            </w:r>
          </w:p>
        </w:tc>
        <w:tc>
          <w:tcPr>
            <w:tcW w:w="908" w:type="pct"/>
            <w:shd w:val="clear" w:color="auto" w:fill="D9D9D9" w:themeFill="background1" w:themeFillShade="D9"/>
            <w:vAlign w:val="center"/>
          </w:tcPr>
          <w:p w14:paraId="0BFA3925" w14:textId="77777777" w:rsidR="00646E07" w:rsidRPr="00D56BB6" w:rsidRDefault="00646E07" w:rsidP="00C66BBA">
            <w:pPr>
              <w:jc w:val="center"/>
              <w:rPr>
                <w:rFonts w:cstheme="minorHAnsi"/>
                <w:b/>
                <w:bCs/>
                <w:lang w:val="ro-RO"/>
              </w:rPr>
            </w:pPr>
            <w:r w:rsidRPr="00D56BB6">
              <w:rPr>
                <w:rFonts w:cstheme="minorHAnsi"/>
                <w:b/>
                <w:bCs/>
                <w:lang w:val="ro-RO"/>
              </w:rPr>
              <w:t>PONDERE</w:t>
            </w:r>
          </w:p>
        </w:tc>
      </w:tr>
      <w:tr w:rsidR="00B51E24" w:rsidRPr="00D56BB6" w14:paraId="489E0A40" w14:textId="77777777" w:rsidTr="003B4CE6">
        <w:tc>
          <w:tcPr>
            <w:tcW w:w="4092" w:type="pct"/>
            <w:vAlign w:val="center"/>
          </w:tcPr>
          <w:p w14:paraId="519E83E3" w14:textId="77777777" w:rsidR="00646E07" w:rsidRPr="00D56BB6" w:rsidRDefault="0081156B" w:rsidP="00C66BBA">
            <w:pPr>
              <w:rPr>
                <w:rFonts w:cstheme="minorHAnsi"/>
                <w:lang w:val="ro-RO"/>
              </w:rPr>
            </w:pPr>
            <w:r w:rsidRPr="00D56BB6">
              <w:rPr>
                <w:rFonts w:cstheme="minorHAnsi"/>
                <w:lang w:val="ro-RO"/>
              </w:rPr>
              <w:t>Preț</w:t>
            </w:r>
            <w:r w:rsidR="00646E07" w:rsidRPr="00D56BB6">
              <w:rPr>
                <w:rFonts w:cstheme="minorHAnsi"/>
                <w:lang w:val="ro-RO"/>
              </w:rPr>
              <w:t>ul ofertei</w:t>
            </w:r>
          </w:p>
        </w:tc>
        <w:tc>
          <w:tcPr>
            <w:tcW w:w="908" w:type="pct"/>
            <w:vAlign w:val="center"/>
          </w:tcPr>
          <w:p w14:paraId="4936711C" w14:textId="77777777" w:rsidR="00646E07" w:rsidRPr="00D56BB6" w:rsidRDefault="00D6255D" w:rsidP="00C66BBA">
            <w:pPr>
              <w:jc w:val="center"/>
              <w:rPr>
                <w:rFonts w:cstheme="minorHAnsi"/>
                <w:lang w:val="ro-RO"/>
              </w:rPr>
            </w:pPr>
            <w:r w:rsidRPr="00D56BB6">
              <w:rPr>
                <w:rFonts w:cstheme="minorHAnsi"/>
                <w:lang w:val="ro-RO"/>
              </w:rPr>
              <w:t>4</w:t>
            </w:r>
            <w:r w:rsidR="00646E07" w:rsidRPr="00D56BB6">
              <w:rPr>
                <w:rFonts w:cstheme="minorHAnsi"/>
                <w:lang w:val="ro-RO"/>
              </w:rPr>
              <w:t>0%</w:t>
            </w:r>
          </w:p>
        </w:tc>
      </w:tr>
    </w:tbl>
    <w:p w14:paraId="71FC133C" w14:textId="77777777" w:rsidR="002B68CE" w:rsidRPr="00D56BB6" w:rsidRDefault="002B68CE" w:rsidP="00646E07">
      <w:pPr>
        <w:spacing w:after="0" w:line="240" w:lineRule="auto"/>
        <w:ind w:firstLine="360"/>
        <w:rPr>
          <w:rFonts w:cstheme="minorHAnsi"/>
          <w:lang w:val="ro-RO"/>
        </w:rPr>
      </w:pPr>
    </w:p>
    <w:p w14:paraId="6E7AEAC4" w14:textId="77777777" w:rsidR="00646E07" w:rsidRPr="00D56BB6" w:rsidRDefault="00646E07" w:rsidP="00646E07">
      <w:pPr>
        <w:spacing w:after="0" w:line="240" w:lineRule="auto"/>
        <w:ind w:firstLine="360"/>
        <w:rPr>
          <w:rFonts w:cstheme="minorHAnsi"/>
          <w:lang w:val="ro-RO"/>
        </w:rPr>
      </w:pPr>
      <w:r w:rsidRPr="00D56BB6">
        <w:rPr>
          <w:rFonts w:cstheme="minorHAnsi"/>
          <w:lang w:val="ro-RO"/>
        </w:rPr>
        <w:t>Punctajul p</w:t>
      </w:r>
      <w:r w:rsidR="0081156B" w:rsidRPr="00D56BB6">
        <w:rPr>
          <w:rFonts w:cstheme="minorHAnsi"/>
          <w:lang w:val="ro-RO"/>
        </w:rPr>
        <w:t>entru factorul de evaluare “Preț</w:t>
      </w:r>
      <w:r w:rsidRPr="00D56BB6">
        <w:rPr>
          <w:rFonts w:cstheme="minorHAnsi"/>
          <w:lang w:val="ro-RO"/>
        </w:rPr>
        <w:t xml:space="preserve">”, cu o valoare de </w:t>
      </w:r>
      <w:r w:rsidR="00D6255D" w:rsidRPr="00D56BB6">
        <w:rPr>
          <w:rFonts w:cstheme="minorHAnsi"/>
          <w:lang w:val="ro-RO"/>
        </w:rPr>
        <w:t>4</w:t>
      </w:r>
      <w:r w:rsidRPr="00D56BB6">
        <w:rPr>
          <w:rFonts w:cstheme="minorHAnsi"/>
          <w:lang w:val="ro-RO"/>
        </w:rPr>
        <w:t xml:space="preserve">0 de puncte din totalul de 100 de puncte și cu o pondere de </w:t>
      </w:r>
      <w:r w:rsidR="00D6255D" w:rsidRPr="00D56BB6">
        <w:rPr>
          <w:rFonts w:cstheme="minorHAnsi"/>
          <w:lang w:val="ro-RO"/>
        </w:rPr>
        <w:t>4</w:t>
      </w:r>
      <w:r w:rsidRPr="00D56BB6">
        <w:rPr>
          <w:rFonts w:cstheme="minorHAnsi"/>
          <w:lang w:val="ro-RO"/>
        </w:rPr>
        <w:t>0% din totalul criteriului de atribuire, se va acorda după cum urmează:</w:t>
      </w:r>
    </w:p>
    <w:p w14:paraId="7C8D58B6" w14:textId="77777777" w:rsidR="00646E07" w:rsidRPr="00D56BB6" w:rsidRDefault="00646E07" w:rsidP="00646E07">
      <w:pPr>
        <w:spacing w:after="0" w:line="240" w:lineRule="auto"/>
        <w:ind w:firstLine="360"/>
        <w:rPr>
          <w:rFonts w:cs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727"/>
        <w:gridCol w:w="3038"/>
      </w:tblGrid>
      <w:tr w:rsidR="00E333AA" w:rsidRPr="00D56BB6" w14:paraId="580E58B6" w14:textId="77777777" w:rsidTr="00AB3113">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13387" w14:textId="77777777" w:rsidR="00E333AA" w:rsidRPr="00D56BB6" w:rsidRDefault="00E333AA" w:rsidP="00EE67F9">
            <w:pPr>
              <w:rPr>
                <w:rFonts w:cstheme="minorHAnsi"/>
                <w:lang w:val="ro-RO"/>
              </w:rPr>
            </w:pPr>
            <w:r w:rsidRPr="00D56BB6">
              <w:rPr>
                <w:rFonts w:cstheme="minorHAnsi"/>
                <w:lang w:val="ro-RO"/>
              </w:rPr>
              <w:t>Prețul ofertei</w:t>
            </w:r>
          </w:p>
        </w:tc>
        <w:tc>
          <w:tcPr>
            <w:tcW w:w="3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2B429" w14:textId="77777777" w:rsidR="00E333AA" w:rsidRPr="00D56BB6" w:rsidRDefault="00E333AA" w:rsidP="00EE67F9">
            <w:pPr>
              <w:rPr>
                <w:rFonts w:cstheme="minorHAnsi"/>
                <w:lang w:val="ro-RO"/>
              </w:rPr>
            </w:pPr>
            <w:r w:rsidRPr="00D56BB6">
              <w:rPr>
                <w:rFonts w:cstheme="minorHAnsi"/>
                <w:lang w:val="ro-RO"/>
              </w:rPr>
              <w:t>Componenta financiara</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654DF" w14:textId="77777777" w:rsidR="00E333AA" w:rsidRPr="00D56BB6" w:rsidRDefault="00D6255D" w:rsidP="00EE67F9">
            <w:pPr>
              <w:rPr>
                <w:rFonts w:cstheme="minorHAnsi"/>
                <w:lang w:val="ro-RO"/>
              </w:rPr>
            </w:pPr>
            <w:r w:rsidRPr="00D56BB6">
              <w:rPr>
                <w:rFonts w:cstheme="minorHAnsi"/>
                <w:lang w:val="ro-RO"/>
              </w:rPr>
              <w:t>4</w:t>
            </w:r>
            <w:r w:rsidR="00E333AA" w:rsidRPr="00D56BB6">
              <w:rPr>
                <w:rFonts w:cstheme="minorHAnsi"/>
                <w:lang w:val="ro-RO"/>
              </w:rPr>
              <w:t>0%</w:t>
            </w:r>
          </w:p>
          <w:p w14:paraId="43A2CFE5" w14:textId="77777777" w:rsidR="00E333AA" w:rsidRPr="00D56BB6" w:rsidRDefault="00E333AA" w:rsidP="00D6255D">
            <w:pPr>
              <w:rPr>
                <w:rFonts w:cstheme="minorHAnsi"/>
                <w:lang w:val="ro-RO"/>
              </w:rPr>
            </w:pPr>
            <w:r w:rsidRPr="00D56BB6">
              <w:rPr>
                <w:rFonts w:cstheme="minorHAnsi"/>
                <w:lang w:val="ro-RO"/>
              </w:rPr>
              <w:t xml:space="preserve">Punctaj maxim factor: </w:t>
            </w:r>
            <w:r w:rsidR="00D6255D" w:rsidRPr="00D56BB6">
              <w:rPr>
                <w:rFonts w:cstheme="minorHAnsi"/>
                <w:lang w:val="ro-RO"/>
              </w:rPr>
              <w:t>4</w:t>
            </w:r>
            <w:r w:rsidRPr="00D56BB6">
              <w:rPr>
                <w:rFonts w:cstheme="minorHAnsi"/>
                <w:lang w:val="ro-RO"/>
              </w:rPr>
              <w:t>0</w:t>
            </w:r>
          </w:p>
        </w:tc>
      </w:tr>
      <w:tr w:rsidR="00E333AA" w:rsidRPr="00D56BB6" w14:paraId="7A489007" w14:textId="77777777" w:rsidTr="00EE67F9">
        <w:tc>
          <w:tcPr>
            <w:tcW w:w="9242" w:type="dxa"/>
            <w:gridSpan w:val="3"/>
            <w:tcBorders>
              <w:top w:val="single" w:sz="4" w:space="0" w:color="auto"/>
              <w:left w:val="single" w:sz="4" w:space="0" w:color="auto"/>
              <w:bottom w:val="single" w:sz="4" w:space="0" w:color="auto"/>
              <w:right w:val="single" w:sz="4" w:space="0" w:color="auto"/>
            </w:tcBorders>
            <w:hideMark/>
          </w:tcPr>
          <w:p w14:paraId="396E13C3" w14:textId="77777777" w:rsidR="00E333AA" w:rsidRPr="00D56BB6" w:rsidRDefault="00E333AA" w:rsidP="00E333AA">
            <w:pPr>
              <w:jc w:val="both"/>
              <w:rPr>
                <w:rFonts w:cstheme="minorHAnsi"/>
                <w:lang w:val="ro-RO"/>
              </w:rPr>
            </w:pPr>
            <w:r w:rsidRPr="00D56BB6">
              <w:rPr>
                <w:rFonts w:cstheme="minorHAnsi"/>
                <w:lang w:val="ro-RO"/>
              </w:rPr>
              <w:t xml:space="preserve">Punctajul se acordă astfel: </w:t>
            </w:r>
          </w:p>
          <w:p w14:paraId="4EF8EAEB" w14:textId="77777777" w:rsidR="00E333AA" w:rsidRPr="00D56BB6" w:rsidRDefault="00E333AA" w:rsidP="00E333AA">
            <w:pPr>
              <w:jc w:val="both"/>
              <w:rPr>
                <w:rFonts w:cstheme="minorHAnsi"/>
                <w:lang w:val="ro-RO"/>
              </w:rPr>
            </w:pPr>
            <w:r w:rsidRPr="00D56BB6">
              <w:rPr>
                <w:rFonts w:cstheme="minorHAnsi"/>
                <w:lang w:val="ro-RO"/>
              </w:rPr>
              <w:t xml:space="preserve">a) Pentru cel mai scăzut dintre prețuri se acordă </w:t>
            </w:r>
            <w:r w:rsidR="00D6255D" w:rsidRPr="00D56BB6">
              <w:rPr>
                <w:rFonts w:cstheme="minorHAnsi"/>
                <w:lang w:val="ro-RO"/>
              </w:rPr>
              <w:t>4</w:t>
            </w:r>
            <w:r w:rsidRPr="00D56BB6">
              <w:rPr>
                <w:rFonts w:cstheme="minorHAnsi"/>
                <w:lang w:val="ro-RO"/>
              </w:rPr>
              <w:t xml:space="preserve">0 de puncte; </w:t>
            </w:r>
          </w:p>
          <w:p w14:paraId="3E59135C" w14:textId="77777777" w:rsidR="00E333AA" w:rsidRPr="00D56BB6" w:rsidRDefault="00E333AA" w:rsidP="00E333AA">
            <w:pPr>
              <w:jc w:val="both"/>
              <w:rPr>
                <w:rFonts w:cstheme="minorHAnsi"/>
                <w:lang w:val="ro-RO"/>
              </w:rPr>
            </w:pPr>
            <w:r w:rsidRPr="00D56BB6">
              <w:rPr>
                <w:rFonts w:cstheme="minorHAnsi"/>
                <w:lang w:val="ro-RO"/>
              </w:rPr>
              <w:t>b) Pentru celelalte prețuri ofertate punctajul P(n) se calculează proporțional, astfel: P(n) = (Preț minim ofertat / Preț n) x punctaj maxim alocat.</w:t>
            </w:r>
          </w:p>
        </w:tc>
      </w:tr>
      <w:tr w:rsidR="00E333AA" w:rsidRPr="00D56BB6" w14:paraId="09076C24" w14:textId="77777777" w:rsidTr="00EE67F9">
        <w:tc>
          <w:tcPr>
            <w:tcW w:w="9242" w:type="dxa"/>
            <w:gridSpan w:val="3"/>
            <w:tcBorders>
              <w:top w:val="single" w:sz="4" w:space="0" w:color="auto"/>
              <w:left w:val="single" w:sz="4" w:space="0" w:color="auto"/>
              <w:bottom w:val="single" w:sz="4" w:space="0" w:color="auto"/>
              <w:right w:val="single" w:sz="4" w:space="0" w:color="auto"/>
            </w:tcBorders>
            <w:hideMark/>
          </w:tcPr>
          <w:p w14:paraId="4CCA540E" w14:textId="77777777" w:rsidR="00E333AA" w:rsidRPr="00D56BB6" w:rsidRDefault="00E333AA" w:rsidP="00EE67F9">
            <w:pPr>
              <w:rPr>
                <w:rFonts w:cstheme="minorHAnsi"/>
                <w:lang w:val="ro-RO"/>
              </w:rPr>
            </w:pPr>
          </w:p>
        </w:tc>
      </w:tr>
    </w:tbl>
    <w:p w14:paraId="6F6EBDC7" w14:textId="77777777" w:rsidR="00AB3113" w:rsidRPr="00D56BB6" w:rsidRDefault="00AB3113" w:rsidP="00646E07">
      <w:pPr>
        <w:rPr>
          <w:rFonts w:cstheme="minorHAnsi"/>
          <w:b/>
          <w:bCs/>
          <w:lang w:val="ro-RO"/>
        </w:rPr>
      </w:pPr>
    </w:p>
    <w:p w14:paraId="43B555B3" w14:textId="14E71369" w:rsidR="00646E07" w:rsidRPr="00D56BB6" w:rsidRDefault="00646E07" w:rsidP="004D7EC6">
      <w:pPr>
        <w:pStyle w:val="ListParagraph"/>
        <w:numPr>
          <w:ilvl w:val="0"/>
          <w:numId w:val="24"/>
        </w:numPr>
        <w:rPr>
          <w:rFonts w:cstheme="minorHAnsi"/>
          <w:b/>
          <w:bCs/>
        </w:rPr>
      </w:pPr>
      <w:r w:rsidRPr="00D56BB6">
        <w:rPr>
          <w:rFonts w:cstheme="minorHAnsi"/>
          <w:b/>
          <w:bCs/>
        </w:rPr>
        <w:t>COMPONENTA TEHNIC</w:t>
      </w:r>
      <w:r w:rsidR="0081156B" w:rsidRPr="00D56BB6">
        <w:rPr>
          <w:rFonts w:cstheme="minorHAnsi"/>
          <w:b/>
          <w:bCs/>
        </w:rPr>
        <w:t>Ă</w:t>
      </w:r>
    </w:p>
    <w:p w14:paraId="218CC355" w14:textId="394E9954" w:rsidR="0064198F" w:rsidRPr="00D56BB6" w:rsidRDefault="00AB3113" w:rsidP="00D56BB6">
      <w:pPr>
        <w:spacing w:after="0" w:line="360" w:lineRule="auto"/>
        <w:rPr>
          <w:rFonts w:cstheme="minorHAnsi"/>
          <w:lang w:val="ro-RO"/>
        </w:rPr>
      </w:pPr>
      <w:r w:rsidRPr="00D56BB6">
        <w:rPr>
          <w:rFonts w:cstheme="minorHAnsi"/>
          <w:lang w:val="ro-RO"/>
        </w:rPr>
        <w:t xml:space="preserve">Pentru “Componenta tehnică” au fost stabiliți doi </w:t>
      </w:r>
      <w:r w:rsidR="000F6898" w:rsidRPr="00D56BB6">
        <w:rPr>
          <w:rFonts w:cstheme="minorHAnsi"/>
          <w:lang w:val="ro-RO"/>
        </w:rPr>
        <w:t>subfactori</w:t>
      </w:r>
      <w:r w:rsidRPr="00D56BB6">
        <w:rPr>
          <w:rFonts w:cstheme="minorHAnsi"/>
          <w:lang w:val="ro-RO"/>
        </w:rPr>
        <w:t xml:space="preserve">, respectiv: </w:t>
      </w:r>
    </w:p>
    <w:tbl>
      <w:tblPr>
        <w:tblStyle w:val="TableGrid"/>
        <w:tblW w:w="5000" w:type="pct"/>
        <w:tblLook w:val="04A0" w:firstRow="1" w:lastRow="0" w:firstColumn="1" w:lastColumn="0" w:noHBand="0" w:noVBand="1"/>
      </w:tblPr>
      <w:tblGrid>
        <w:gridCol w:w="6942"/>
        <w:gridCol w:w="2381"/>
      </w:tblGrid>
      <w:tr w:rsidR="0064198F" w:rsidRPr="00D56BB6" w14:paraId="5C4D503C" w14:textId="77777777" w:rsidTr="0064198F">
        <w:tc>
          <w:tcPr>
            <w:tcW w:w="3723" w:type="pct"/>
            <w:shd w:val="clear" w:color="auto" w:fill="D9D9D9" w:themeFill="background1" w:themeFillShade="D9"/>
          </w:tcPr>
          <w:p w14:paraId="302E567E" w14:textId="77777777" w:rsidR="0064198F" w:rsidRPr="00D56BB6" w:rsidRDefault="0064198F" w:rsidP="00CA32F8">
            <w:pPr>
              <w:autoSpaceDE w:val="0"/>
              <w:spacing w:line="276" w:lineRule="auto"/>
              <w:jc w:val="center"/>
              <w:rPr>
                <w:rFonts w:cstheme="minorHAnsi"/>
                <w:b/>
              </w:rPr>
            </w:pPr>
            <w:r w:rsidRPr="00D56BB6">
              <w:rPr>
                <w:rFonts w:cstheme="minorHAnsi"/>
                <w:b/>
              </w:rPr>
              <w:t>FACTORI DE EVALUARE</w:t>
            </w:r>
          </w:p>
        </w:tc>
        <w:tc>
          <w:tcPr>
            <w:tcW w:w="1277" w:type="pct"/>
            <w:shd w:val="clear" w:color="auto" w:fill="D9D9D9" w:themeFill="background1" w:themeFillShade="D9"/>
          </w:tcPr>
          <w:p w14:paraId="7CB8E59A" w14:textId="77777777" w:rsidR="0064198F" w:rsidRPr="00D56BB6" w:rsidRDefault="0064198F" w:rsidP="00CA32F8">
            <w:pPr>
              <w:autoSpaceDE w:val="0"/>
              <w:spacing w:line="276" w:lineRule="auto"/>
              <w:jc w:val="center"/>
              <w:rPr>
                <w:rFonts w:cstheme="minorHAnsi"/>
                <w:b/>
              </w:rPr>
            </w:pPr>
            <w:r w:rsidRPr="00D56BB6">
              <w:rPr>
                <w:rFonts w:cstheme="minorHAnsi"/>
                <w:b/>
              </w:rPr>
              <w:t>PUNCTAJ</w:t>
            </w:r>
          </w:p>
        </w:tc>
      </w:tr>
      <w:tr w:rsidR="004D7EC6" w:rsidRPr="00D56BB6" w14:paraId="1B5B78EE" w14:textId="77777777" w:rsidTr="004D7EC6">
        <w:tc>
          <w:tcPr>
            <w:tcW w:w="3723" w:type="pct"/>
            <w:shd w:val="clear" w:color="auto" w:fill="auto"/>
            <w:vAlign w:val="center"/>
          </w:tcPr>
          <w:p w14:paraId="7CDD6112" w14:textId="7B296A06" w:rsidR="004D7EC6" w:rsidRPr="00D56BB6" w:rsidRDefault="004D7EC6" w:rsidP="00D64403">
            <w:pPr>
              <w:pStyle w:val="ListParagraph"/>
              <w:numPr>
                <w:ilvl w:val="1"/>
                <w:numId w:val="39"/>
              </w:numPr>
              <w:suppressAutoHyphens/>
              <w:autoSpaceDE w:val="0"/>
              <w:spacing w:line="276" w:lineRule="auto"/>
              <w:ind w:left="0" w:firstLine="171"/>
              <w:contextualSpacing w:val="0"/>
              <w:rPr>
                <w:rFonts w:cstheme="minorHAnsi"/>
              </w:rPr>
            </w:pPr>
            <w:r w:rsidRPr="00D56BB6">
              <w:rPr>
                <w:rFonts w:cstheme="minorHAnsi"/>
              </w:rPr>
              <w:t>Experiența responsabilului/</w:t>
            </w:r>
            <w:r w:rsidR="000F6898" w:rsidRPr="00D56BB6">
              <w:rPr>
                <w:rFonts w:cstheme="minorHAnsi"/>
              </w:rPr>
              <w:t>experți</w:t>
            </w:r>
            <w:r w:rsidRPr="00D56BB6">
              <w:rPr>
                <w:rFonts w:cstheme="minorHAnsi"/>
              </w:rPr>
              <w:t xml:space="preserve"> de servicii de organizare</w:t>
            </w:r>
          </w:p>
        </w:tc>
        <w:tc>
          <w:tcPr>
            <w:tcW w:w="1277" w:type="pct"/>
            <w:shd w:val="clear" w:color="auto" w:fill="auto"/>
            <w:vAlign w:val="center"/>
          </w:tcPr>
          <w:p w14:paraId="53E1E001" w14:textId="4B40009C" w:rsidR="004D7EC6" w:rsidRPr="00D56BB6" w:rsidRDefault="004D7EC6" w:rsidP="00DF1106">
            <w:pPr>
              <w:autoSpaceDE w:val="0"/>
              <w:spacing w:line="276" w:lineRule="auto"/>
              <w:jc w:val="center"/>
              <w:rPr>
                <w:rFonts w:cstheme="minorHAnsi"/>
              </w:rPr>
            </w:pPr>
            <w:r w:rsidRPr="00D56BB6">
              <w:rPr>
                <w:rFonts w:cstheme="minorHAnsi"/>
              </w:rPr>
              <w:t>30 puncte</w:t>
            </w:r>
          </w:p>
        </w:tc>
      </w:tr>
      <w:tr w:rsidR="0064198F" w:rsidRPr="00D56BB6" w14:paraId="0AF76C9E" w14:textId="77777777" w:rsidTr="004D7EC6">
        <w:tc>
          <w:tcPr>
            <w:tcW w:w="3723" w:type="pct"/>
            <w:shd w:val="clear" w:color="auto" w:fill="auto"/>
            <w:vAlign w:val="center"/>
          </w:tcPr>
          <w:p w14:paraId="3244DF9D" w14:textId="5A158050" w:rsidR="0064198F" w:rsidRPr="00D56BB6" w:rsidRDefault="004D7EC6" w:rsidP="004D7EC6">
            <w:pPr>
              <w:pStyle w:val="ListParagraph"/>
              <w:suppressAutoHyphens/>
              <w:autoSpaceDE w:val="0"/>
              <w:spacing w:line="276" w:lineRule="auto"/>
              <w:ind w:left="596" w:firstLine="171"/>
              <w:contextualSpacing w:val="0"/>
              <w:rPr>
                <w:rFonts w:cstheme="minorHAnsi"/>
                <w:b/>
              </w:rPr>
            </w:pPr>
            <w:r w:rsidRPr="00D56BB6">
              <w:rPr>
                <w:rFonts w:cstheme="minorHAnsi"/>
              </w:rPr>
              <w:t xml:space="preserve">2.1.1 </w:t>
            </w:r>
            <w:r w:rsidR="000F6898" w:rsidRPr="00D56BB6">
              <w:rPr>
                <w:rFonts w:cstheme="minorHAnsi"/>
              </w:rPr>
              <w:t>Experiența</w:t>
            </w:r>
            <w:r w:rsidR="0064198F" w:rsidRPr="00D56BB6">
              <w:rPr>
                <w:rFonts w:cstheme="minorHAnsi"/>
              </w:rPr>
              <w:t xml:space="preserve"> responsabilului de servicii de organizare</w:t>
            </w:r>
          </w:p>
        </w:tc>
        <w:tc>
          <w:tcPr>
            <w:tcW w:w="1277" w:type="pct"/>
            <w:shd w:val="clear" w:color="auto" w:fill="auto"/>
            <w:vAlign w:val="center"/>
          </w:tcPr>
          <w:p w14:paraId="17434694" w14:textId="538A6BCE" w:rsidR="0064198F" w:rsidRPr="00D56BB6" w:rsidRDefault="00583382" w:rsidP="00D64403">
            <w:pPr>
              <w:pStyle w:val="ListParagraph"/>
              <w:numPr>
                <w:ilvl w:val="0"/>
                <w:numId w:val="40"/>
              </w:numPr>
              <w:autoSpaceDE w:val="0"/>
              <w:spacing w:line="276" w:lineRule="auto"/>
              <w:ind w:left="181" w:hanging="142"/>
              <w:rPr>
                <w:rFonts w:cstheme="minorHAnsi"/>
              </w:rPr>
            </w:pPr>
            <w:r w:rsidRPr="00D56BB6">
              <w:rPr>
                <w:rFonts w:cstheme="minorHAnsi"/>
              </w:rPr>
              <w:t>p</w:t>
            </w:r>
            <w:r w:rsidR="0064198F" w:rsidRPr="00D56BB6">
              <w:rPr>
                <w:rFonts w:cstheme="minorHAnsi"/>
              </w:rPr>
              <w:t>uncte</w:t>
            </w:r>
          </w:p>
        </w:tc>
      </w:tr>
      <w:tr w:rsidR="00583382" w:rsidRPr="00D56BB6" w14:paraId="10102938" w14:textId="77777777" w:rsidTr="004D7EC6">
        <w:tc>
          <w:tcPr>
            <w:tcW w:w="3723" w:type="pct"/>
            <w:shd w:val="clear" w:color="auto" w:fill="auto"/>
            <w:vAlign w:val="center"/>
          </w:tcPr>
          <w:p w14:paraId="15DB7C2D" w14:textId="3F771547" w:rsidR="00583382" w:rsidRPr="00D56BB6" w:rsidRDefault="004D7EC6" w:rsidP="004D7EC6">
            <w:pPr>
              <w:pStyle w:val="ListParagraph"/>
              <w:suppressAutoHyphens/>
              <w:autoSpaceDE w:val="0"/>
              <w:spacing w:line="276" w:lineRule="auto"/>
              <w:ind w:left="596" w:firstLine="171"/>
              <w:contextualSpacing w:val="0"/>
              <w:rPr>
                <w:rFonts w:cstheme="minorHAnsi"/>
              </w:rPr>
            </w:pPr>
            <w:r w:rsidRPr="00D56BB6">
              <w:rPr>
                <w:rFonts w:cstheme="minorHAnsi"/>
              </w:rPr>
              <w:t xml:space="preserve">2.1.2 </w:t>
            </w:r>
            <w:r w:rsidR="000F6898" w:rsidRPr="00D56BB6">
              <w:rPr>
                <w:rFonts w:cstheme="minorHAnsi"/>
              </w:rPr>
              <w:t>Experiența</w:t>
            </w:r>
            <w:r w:rsidR="00583382" w:rsidRPr="00D56BB6">
              <w:rPr>
                <w:rFonts w:cstheme="minorHAnsi"/>
              </w:rPr>
              <w:t xml:space="preserve"> expertului  de organizare 1</w:t>
            </w:r>
          </w:p>
        </w:tc>
        <w:tc>
          <w:tcPr>
            <w:tcW w:w="1277" w:type="pct"/>
            <w:shd w:val="clear" w:color="auto" w:fill="auto"/>
            <w:vAlign w:val="center"/>
          </w:tcPr>
          <w:p w14:paraId="203799B3" w14:textId="520583E4" w:rsidR="00583382" w:rsidRPr="00D56BB6" w:rsidRDefault="004D7EC6" w:rsidP="00D64403">
            <w:pPr>
              <w:pStyle w:val="ListParagraph"/>
              <w:numPr>
                <w:ilvl w:val="0"/>
                <w:numId w:val="41"/>
              </w:numPr>
              <w:autoSpaceDE w:val="0"/>
              <w:spacing w:line="276" w:lineRule="auto"/>
              <w:ind w:left="181" w:hanging="142"/>
              <w:rPr>
                <w:rFonts w:cstheme="minorHAnsi"/>
              </w:rPr>
            </w:pPr>
            <w:r w:rsidRPr="00D56BB6">
              <w:rPr>
                <w:rFonts w:cstheme="minorHAnsi"/>
              </w:rPr>
              <w:t>p</w:t>
            </w:r>
            <w:r w:rsidR="00583382" w:rsidRPr="00D56BB6">
              <w:rPr>
                <w:rFonts w:cstheme="minorHAnsi"/>
              </w:rPr>
              <w:t>uncte</w:t>
            </w:r>
          </w:p>
        </w:tc>
      </w:tr>
      <w:tr w:rsidR="00583382" w:rsidRPr="00D56BB6" w14:paraId="18630D81" w14:textId="77777777" w:rsidTr="004D7EC6">
        <w:tc>
          <w:tcPr>
            <w:tcW w:w="3723" w:type="pct"/>
            <w:shd w:val="clear" w:color="auto" w:fill="auto"/>
            <w:vAlign w:val="center"/>
          </w:tcPr>
          <w:p w14:paraId="4857671A" w14:textId="580B4C3B" w:rsidR="00583382" w:rsidRPr="00D56BB6" w:rsidRDefault="004D7EC6" w:rsidP="004D7EC6">
            <w:pPr>
              <w:suppressAutoHyphens/>
              <w:autoSpaceDE w:val="0"/>
              <w:spacing w:line="276" w:lineRule="auto"/>
              <w:ind w:left="596" w:firstLine="171"/>
              <w:rPr>
                <w:rFonts w:cstheme="minorHAnsi"/>
              </w:rPr>
            </w:pPr>
            <w:r w:rsidRPr="00D56BB6">
              <w:rPr>
                <w:rFonts w:cstheme="minorHAnsi"/>
              </w:rPr>
              <w:t xml:space="preserve">2.1.3 </w:t>
            </w:r>
            <w:r w:rsidR="000F6898" w:rsidRPr="00D56BB6">
              <w:rPr>
                <w:rFonts w:cstheme="minorHAnsi"/>
              </w:rPr>
              <w:t>Experiența</w:t>
            </w:r>
            <w:r w:rsidR="00583382" w:rsidRPr="00D56BB6">
              <w:rPr>
                <w:rFonts w:cstheme="minorHAnsi"/>
              </w:rPr>
              <w:t xml:space="preserve"> expertului  de organizare 2</w:t>
            </w:r>
          </w:p>
        </w:tc>
        <w:tc>
          <w:tcPr>
            <w:tcW w:w="1277" w:type="pct"/>
            <w:shd w:val="clear" w:color="auto" w:fill="auto"/>
            <w:vAlign w:val="center"/>
          </w:tcPr>
          <w:p w14:paraId="5C1B24E3" w14:textId="05EF18CC" w:rsidR="00583382" w:rsidRPr="00D56BB6" w:rsidRDefault="00583382" w:rsidP="00D64403">
            <w:pPr>
              <w:pStyle w:val="ListParagraph"/>
              <w:numPr>
                <w:ilvl w:val="0"/>
                <w:numId w:val="38"/>
              </w:numPr>
              <w:autoSpaceDE w:val="0"/>
              <w:spacing w:line="276" w:lineRule="auto"/>
              <w:ind w:left="181" w:hanging="142"/>
              <w:rPr>
                <w:rFonts w:cstheme="minorHAnsi"/>
              </w:rPr>
            </w:pPr>
            <w:r w:rsidRPr="00D56BB6">
              <w:rPr>
                <w:rFonts w:cstheme="minorHAnsi"/>
              </w:rPr>
              <w:t>puncte</w:t>
            </w:r>
          </w:p>
        </w:tc>
      </w:tr>
      <w:tr w:rsidR="0064198F" w:rsidRPr="00D56BB6" w14:paraId="07DF074D" w14:textId="77777777" w:rsidTr="004D7EC6">
        <w:tc>
          <w:tcPr>
            <w:tcW w:w="3723" w:type="pct"/>
            <w:shd w:val="clear" w:color="auto" w:fill="auto"/>
            <w:vAlign w:val="center"/>
          </w:tcPr>
          <w:p w14:paraId="510E9C80" w14:textId="66CB3714" w:rsidR="0064198F" w:rsidRPr="00D56BB6" w:rsidRDefault="004D7EC6" w:rsidP="004D7EC6">
            <w:pPr>
              <w:suppressAutoHyphens/>
              <w:autoSpaceDE w:val="0"/>
              <w:spacing w:line="276" w:lineRule="auto"/>
              <w:ind w:firstLine="171"/>
              <w:rPr>
                <w:rFonts w:cstheme="minorHAnsi"/>
                <w:b/>
              </w:rPr>
            </w:pPr>
            <w:r w:rsidRPr="00D56BB6">
              <w:rPr>
                <w:rFonts w:cstheme="minorHAnsi"/>
              </w:rPr>
              <w:t>2</w:t>
            </w:r>
            <w:r w:rsidR="00583382" w:rsidRPr="00D56BB6">
              <w:rPr>
                <w:rFonts w:cstheme="minorHAnsi"/>
              </w:rPr>
              <w:t>.</w:t>
            </w:r>
            <w:r w:rsidRPr="00D56BB6">
              <w:rPr>
                <w:rFonts w:cstheme="minorHAnsi"/>
              </w:rPr>
              <w:t>2</w:t>
            </w:r>
            <w:r w:rsidR="00583382" w:rsidRPr="00D56BB6">
              <w:rPr>
                <w:rFonts w:cstheme="minorHAnsi"/>
              </w:rPr>
              <w:t xml:space="preserve"> </w:t>
            </w:r>
            <w:r w:rsidR="0064198F" w:rsidRPr="00D56BB6">
              <w:rPr>
                <w:rFonts w:cstheme="minorHAnsi"/>
              </w:rPr>
              <w:t xml:space="preserve">Propunerea tehnică </w:t>
            </w:r>
          </w:p>
        </w:tc>
        <w:tc>
          <w:tcPr>
            <w:tcW w:w="1277" w:type="pct"/>
            <w:shd w:val="clear" w:color="auto" w:fill="auto"/>
            <w:vAlign w:val="center"/>
          </w:tcPr>
          <w:p w14:paraId="3896AFB2" w14:textId="60A1A225" w:rsidR="0064198F" w:rsidRPr="00D56BB6" w:rsidRDefault="0064198F" w:rsidP="00DF1106">
            <w:pPr>
              <w:autoSpaceDE w:val="0"/>
              <w:spacing w:line="276" w:lineRule="auto"/>
              <w:jc w:val="center"/>
              <w:rPr>
                <w:rFonts w:cstheme="minorHAnsi"/>
              </w:rPr>
            </w:pPr>
            <w:r w:rsidRPr="00D56BB6">
              <w:rPr>
                <w:rFonts w:cstheme="minorHAnsi"/>
              </w:rPr>
              <w:t>30 puncte</w:t>
            </w:r>
          </w:p>
        </w:tc>
      </w:tr>
      <w:tr w:rsidR="0064198F" w:rsidRPr="00D56BB6" w14:paraId="395861D9" w14:textId="77777777" w:rsidTr="004D7EC6">
        <w:tc>
          <w:tcPr>
            <w:tcW w:w="3723" w:type="pct"/>
            <w:shd w:val="clear" w:color="auto" w:fill="auto"/>
            <w:vAlign w:val="center"/>
          </w:tcPr>
          <w:p w14:paraId="1227BAF7" w14:textId="77777777" w:rsidR="0064198F" w:rsidRPr="00D56BB6" w:rsidRDefault="0064198F" w:rsidP="004D7EC6">
            <w:pPr>
              <w:autoSpaceDE w:val="0"/>
              <w:spacing w:line="276" w:lineRule="auto"/>
              <w:rPr>
                <w:rFonts w:cstheme="minorHAnsi"/>
                <w:b/>
              </w:rPr>
            </w:pPr>
            <w:r w:rsidRPr="00D56BB6">
              <w:rPr>
                <w:rFonts w:cstheme="minorHAnsi"/>
                <w:b/>
              </w:rPr>
              <w:t>TOTAL</w:t>
            </w:r>
          </w:p>
        </w:tc>
        <w:tc>
          <w:tcPr>
            <w:tcW w:w="1277" w:type="pct"/>
            <w:shd w:val="clear" w:color="auto" w:fill="auto"/>
            <w:vAlign w:val="center"/>
          </w:tcPr>
          <w:p w14:paraId="193C4CBB" w14:textId="33D64C8B" w:rsidR="0064198F" w:rsidRPr="00D56BB6" w:rsidRDefault="00583382" w:rsidP="00DF1106">
            <w:pPr>
              <w:autoSpaceDE w:val="0"/>
              <w:spacing w:line="276" w:lineRule="auto"/>
              <w:jc w:val="center"/>
              <w:rPr>
                <w:rFonts w:cstheme="minorHAnsi"/>
                <w:b/>
              </w:rPr>
            </w:pPr>
            <w:r w:rsidRPr="00D56BB6">
              <w:rPr>
                <w:rFonts w:cstheme="minorHAnsi"/>
                <w:b/>
              </w:rPr>
              <w:t xml:space="preserve">60 </w:t>
            </w:r>
            <w:r w:rsidR="0064198F" w:rsidRPr="00D56BB6">
              <w:rPr>
                <w:rFonts w:cstheme="minorHAnsi"/>
                <w:b/>
              </w:rPr>
              <w:t>puncte</w:t>
            </w:r>
          </w:p>
        </w:tc>
      </w:tr>
    </w:tbl>
    <w:p w14:paraId="0EAE995A" w14:textId="77777777" w:rsidR="0064198F" w:rsidRPr="00D56BB6" w:rsidRDefault="0064198F" w:rsidP="0064198F">
      <w:pPr>
        <w:autoSpaceDE w:val="0"/>
        <w:spacing w:line="276" w:lineRule="auto"/>
        <w:jc w:val="both"/>
        <w:rPr>
          <w:rFonts w:cstheme="minorHAnsi"/>
          <w:lang w:val="ro-RO"/>
        </w:rPr>
      </w:pPr>
    </w:p>
    <w:p w14:paraId="1543154E" w14:textId="58612F45" w:rsidR="00AB3113" w:rsidRPr="00D56BB6" w:rsidRDefault="00AB3113" w:rsidP="00AB3113">
      <w:pPr>
        <w:spacing w:after="0" w:line="240" w:lineRule="auto"/>
        <w:ind w:firstLine="360"/>
        <w:jc w:val="both"/>
        <w:rPr>
          <w:rFonts w:cstheme="minorHAnsi"/>
          <w:lang w:val="ro-RO"/>
        </w:rPr>
      </w:pPr>
      <w:r w:rsidRPr="00D56BB6">
        <w:rPr>
          <w:rFonts w:cstheme="minorHAnsi"/>
          <w:lang w:val="ro-RO"/>
        </w:rPr>
        <w:t>Punctajul pentru factorul de evaluare “Experiența responsabilului</w:t>
      </w:r>
      <w:r w:rsidR="004D7EC6" w:rsidRPr="00D56BB6">
        <w:rPr>
          <w:rFonts w:cstheme="minorHAnsi"/>
          <w:lang w:val="ro-RO"/>
        </w:rPr>
        <w:t>/</w:t>
      </w:r>
      <w:r w:rsidR="000F6898" w:rsidRPr="00D56BB6">
        <w:rPr>
          <w:rFonts w:cstheme="minorHAnsi"/>
          <w:lang w:val="ro-RO"/>
        </w:rPr>
        <w:t>experți</w:t>
      </w:r>
      <w:r w:rsidR="004D7EC6" w:rsidRPr="00D56BB6">
        <w:rPr>
          <w:rFonts w:cstheme="minorHAnsi"/>
          <w:lang w:val="ro-RO"/>
        </w:rPr>
        <w:t xml:space="preserve"> </w:t>
      </w:r>
      <w:r w:rsidRPr="00D56BB6">
        <w:rPr>
          <w:rFonts w:cstheme="minorHAnsi"/>
          <w:lang w:val="ro-RO"/>
        </w:rPr>
        <w:t xml:space="preserve">de servicii de organizare”, cu o valoare de </w:t>
      </w:r>
      <w:r w:rsidR="00583382" w:rsidRPr="00D56BB6">
        <w:rPr>
          <w:rFonts w:cstheme="minorHAnsi"/>
          <w:lang w:val="ro-RO"/>
        </w:rPr>
        <w:t xml:space="preserve">30 </w:t>
      </w:r>
      <w:r w:rsidRPr="00D56BB6">
        <w:rPr>
          <w:rFonts w:cstheme="minorHAnsi"/>
          <w:lang w:val="ro-RO"/>
        </w:rPr>
        <w:t xml:space="preserve">puncte din totalul de 100 de puncte și cu o pondere de </w:t>
      </w:r>
      <w:r w:rsidR="00583382" w:rsidRPr="00D56BB6">
        <w:rPr>
          <w:rFonts w:cstheme="minorHAnsi"/>
          <w:lang w:val="ro-RO"/>
        </w:rPr>
        <w:t>30</w:t>
      </w:r>
      <w:r w:rsidRPr="00D56BB6">
        <w:rPr>
          <w:rFonts w:cstheme="minorHAnsi"/>
          <w:lang w:val="ro-RO"/>
        </w:rPr>
        <w:t>% din totalul criteriului de atribuire, se va acorda după cum urmează:</w:t>
      </w:r>
    </w:p>
    <w:p w14:paraId="69A93E22" w14:textId="77777777" w:rsidR="0064198F" w:rsidRPr="00D56BB6" w:rsidRDefault="0064198F">
      <w:pPr>
        <w:rPr>
          <w:rFonts w:cs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727"/>
        <w:gridCol w:w="3038"/>
      </w:tblGrid>
      <w:tr w:rsidR="00641E7B" w:rsidRPr="00D56BB6" w14:paraId="4E9E9D18" w14:textId="77777777" w:rsidTr="001A1F95">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B0CF8" w14:textId="383B16E9" w:rsidR="00641E7B" w:rsidRPr="00D56BB6" w:rsidRDefault="001A1F9C" w:rsidP="001A1F95">
            <w:pPr>
              <w:rPr>
                <w:rFonts w:cstheme="minorHAnsi"/>
                <w:lang w:val="ro-RO"/>
              </w:rPr>
            </w:pPr>
            <w:bookmarkStart w:id="20" w:name="_Hlk179972766"/>
            <w:r w:rsidRPr="00D56BB6">
              <w:rPr>
                <w:rFonts w:cstheme="minorHAnsi"/>
                <w:bCs/>
                <w:lang w:val="ro-RO" w:eastAsia="en-GB"/>
              </w:rPr>
              <w:lastRenderedPageBreak/>
              <w:t>2.1</w:t>
            </w:r>
            <w:r w:rsidR="00D72D92" w:rsidRPr="00D56BB6">
              <w:rPr>
                <w:rFonts w:cstheme="minorHAnsi"/>
                <w:bCs/>
                <w:lang w:val="ro-RO" w:eastAsia="en-GB"/>
              </w:rPr>
              <w:t>.1</w:t>
            </w:r>
            <w:r w:rsidRPr="00D56BB6">
              <w:rPr>
                <w:rFonts w:cstheme="minorHAnsi"/>
                <w:bCs/>
                <w:lang w:val="ro-RO" w:eastAsia="en-GB"/>
              </w:rPr>
              <w:t xml:space="preserve">.Experiența: </w:t>
            </w:r>
            <w:proofErr w:type="spellStart"/>
            <w:r w:rsidR="00835576" w:rsidRPr="00D56BB6">
              <w:rPr>
                <w:rFonts w:cstheme="minorHAnsi"/>
              </w:rPr>
              <w:t>responsabilului</w:t>
            </w:r>
            <w:proofErr w:type="spellEnd"/>
            <w:r w:rsidR="00835576" w:rsidRPr="00D56BB6">
              <w:rPr>
                <w:rFonts w:cstheme="minorHAnsi"/>
              </w:rPr>
              <w:t xml:space="preserve"> de </w:t>
            </w:r>
            <w:proofErr w:type="spellStart"/>
            <w:r w:rsidR="00835576" w:rsidRPr="00D56BB6">
              <w:rPr>
                <w:rFonts w:cstheme="minorHAnsi"/>
              </w:rPr>
              <w:t>servicii</w:t>
            </w:r>
            <w:proofErr w:type="spellEnd"/>
            <w:r w:rsidR="00835576" w:rsidRPr="00D56BB6">
              <w:rPr>
                <w:rFonts w:cstheme="minorHAnsi"/>
              </w:rPr>
              <w:t xml:space="preserve"> de </w:t>
            </w:r>
            <w:proofErr w:type="spellStart"/>
            <w:r w:rsidR="00835576" w:rsidRPr="00D56BB6">
              <w:rPr>
                <w:rFonts w:cstheme="minorHAnsi"/>
              </w:rPr>
              <w:t>organizare</w:t>
            </w:r>
            <w:bookmarkEnd w:id="20"/>
            <w:proofErr w:type="spellEnd"/>
          </w:p>
        </w:tc>
        <w:tc>
          <w:tcPr>
            <w:tcW w:w="3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D8120" w14:textId="22103E4B" w:rsidR="00641E7B" w:rsidRPr="00D56BB6" w:rsidRDefault="00641E7B" w:rsidP="001A1F95">
            <w:pPr>
              <w:rPr>
                <w:rFonts w:cstheme="minorHAnsi"/>
                <w:lang w:val="ro-RO"/>
              </w:rPr>
            </w:pPr>
            <w:r w:rsidRPr="00D56BB6">
              <w:rPr>
                <w:rFonts w:cstheme="minorHAnsi"/>
                <w:lang w:val="ro-RO"/>
              </w:rPr>
              <w:t xml:space="preserve">Componenta </w:t>
            </w:r>
            <w:r w:rsidR="001A1F9C" w:rsidRPr="00D56BB6">
              <w:rPr>
                <w:rFonts w:cstheme="minorHAnsi"/>
                <w:lang w:val="ro-RO"/>
              </w:rPr>
              <w:t>tehnica</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F8C35" w14:textId="03683630" w:rsidR="00641E7B" w:rsidRPr="00D56BB6" w:rsidRDefault="001A1F9C" w:rsidP="001A1F95">
            <w:pPr>
              <w:rPr>
                <w:rFonts w:cstheme="minorHAnsi"/>
                <w:lang w:val="ro-RO"/>
              </w:rPr>
            </w:pPr>
            <w:r w:rsidRPr="00D56BB6">
              <w:rPr>
                <w:rFonts w:cstheme="minorHAnsi"/>
                <w:lang w:val="ro-RO"/>
              </w:rPr>
              <w:t>1</w:t>
            </w:r>
            <w:r w:rsidR="00641E7B" w:rsidRPr="00D56BB6">
              <w:rPr>
                <w:rFonts w:cstheme="minorHAnsi"/>
                <w:lang w:val="ro-RO"/>
              </w:rPr>
              <w:t>0%</w:t>
            </w:r>
          </w:p>
          <w:p w14:paraId="02429018" w14:textId="4B3FE4B3" w:rsidR="00641E7B" w:rsidRPr="00D56BB6" w:rsidRDefault="00641E7B" w:rsidP="001A1F95">
            <w:pPr>
              <w:rPr>
                <w:rFonts w:cstheme="minorHAnsi"/>
                <w:lang w:val="ro-RO"/>
              </w:rPr>
            </w:pPr>
            <w:r w:rsidRPr="00D56BB6">
              <w:rPr>
                <w:rFonts w:cstheme="minorHAnsi"/>
                <w:lang w:val="ro-RO"/>
              </w:rPr>
              <w:t xml:space="preserve">Punctaj maxim factor: </w:t>
            </w:r>
            <w:r w:rsidR="001A1F9C" w:rsidRPr="00D56BB6">
              <w:rPr>
                <w:rFonts w:cstheme="minorHAnsi"/>
                <w:lang w:val="ro-RO"/>
              </w:rPr>
              <w:t>1</w:t>
            </w:r>
            <w:r w:rsidRPr="00D56BB6">
              <w:rPr>
                <w:rFonts w:cstheme="minorHAnsi"/>
                <w:lang w:val="ro-RO"/>
              </w:rPr>
              <w:t>0</w:t>
            </w:r>
          </w:p>
        </w:tc>
      </w:tr>
      <w:tr w:rsidR="00641E7B" w:rsidRPr="00D56BB6" w14:paraId="7DE50660" w14:textId="77777777" w:rsidTr="001A1F95">
        <w:tc>
          <w:tcPr>
            <w:tcW w:w="9242" w:type="dxa"/>
            <w:gridSpan w:val="3"/>
            <w:tcBorders>
              <w:top w:val="single" w:sz="4" w:space="0" w:color="auto"/>
              <w:left w:val="single" w:sz="4" w:space="0" w:color="auto"/>
              <w:bottom w:val="single" w:sz="4" w:space="0" w:color="auto"/>
              <w:right w:val="single" w:sz="4" w:space="0" w:color="auto"/>
            </w:tcBorders>
            <w:hideMark/>
          </w:tcPr>
          <w:p w14:paraId="35FD7A4A" w14:textId="77777777" w:rsidR="00641E7B" w:rsidRPr="00D56BB6" w:rsidRDefault="00641E7B" w:rsidP="001A1F95">
            <w:pPr>
              <w:jc w:val="both"/>
              <w:rPr>
                <w:rFonts w:cstheme="minorHAnsi"/>
                <w:lang w:val="ro-RO"/>
              </w:rPr>
            </w:pPr>
            <w:r w:rsidRPr="00D56BB6">
              <w:rPr>
                <w:rFonts w:cstheme="minorHAnsi"/>
                <w:lang w:val="ro-RO"/>
              </w:rPr>
              <w:t xml:space="preserve">Punctajul se acordă astfel: </w:t>
            </w:r>
          </w:p>
          <w:p w14:paraId="584927D2" w14:textId="4CA92069" w:rsidR="00641E7B" w:rsidRPr="00D56BB6" w:rsidRDefault="00641E7B" w:rsidP="00D64403">
            <w:pPr>
              <w:pStyle w:val="ListParagraph"/>
              <w:numPr>
                <w:ilvl w:val="0"/>
                <w:numId w:val="45"/>
              </w:numPr>
              <w:jc w:val="both"/>
              <w:rPr>
                <w:rFonts w:cstheme="minorHAnsi"/>
              </w:rPr>
            </w:pPr>
            <w:bookmarkStart w:id="21" w:name="_Hlk179972745"/>
            <w:r w:rsidRPr="00D56BB6">
              <w:rPr>
                <w:rFonts w:cstheme="minorHAnsi"/>
              </w:rPr>
              <w:t xml:space="preserve">Pentru </w:t>
            </w:r>
            <w:r w:rsidR="001A1F9C" w:rsidRPr="00D56BB6">
              <w:rPr>
                <w:rFonts w:cstheme="minorHAnsi"/>
              </w:rPr>
              <w:t>i</w:t>
            </w:r>
            <w:r w:rsidR="001A1F9C" w:rsidRPr="00D56BB6">
              <w:rPr>
                <w:rFonts w:cstheme="minorHAnsi"/>
                <w:lang w:eastAsia="en-GB"/>
              </w:rPr>
              <w:t>mplicarea in  coordonarea de evenimente  (workshop uri, seminare, cursuri, evenimente de formare, întâlniri de lucru, conferințe) in cadrul a cel putin</w:t>
            </w:r>
            <w:r w:rsidR="00D56BB6">
              <w:rPr>
                <w:rFonts w:cstheme="minorHAnsi"/>
                <w:lang w:eastAsia="en-GB"/>
              </w:rPr>
              <w:t xml:space="preserve"> </w:t>
            </w:r>
            <w:r w:rsidR="00C47B35">
              <w:rPr>
                <w:rFonts w:cstheme="minorHAnsi"/>
                <w:lang w:eastAsia="en-GB"/>
              </w:rPr>
              <w:t>3</w:t>
            </w:r>
            <w:r w:rsidR="001A1F9C" w:rsidRPr="00D56BB6">
              <w:rPr>
                <w:rFonts w:cstheme="minorHAnsi"/>
                <w:lang w:eastAsia="en-GB"/>
              </w:rPr>
              <w:t xml:space="preserve"> contracte distincte-cerinta minima</w:t>
            </w:r>
            <w:r w:rsidR="001A1F9C" w:rsidRPr="00D56BB6">
              <w:rPr>
                <w:rFonts w:cstheme="minorHAnsi"/>
              </w:rPr>
              <w:t xml:space="preserve"> </w:t>
            </w:r>
            <w:r w:rsidRPr="00D56BB6">
              <w:rPr>
                <w:rFonts w:cstheme="minorHAnsi"/>
              </w:rPr>
              <w:t xml:space="preserve">se acordă 0 puncte; </w:t>
            </w:r>
          </w:p>
          <w:p w14:paraId="01C53F82" w14:textId="328465EE" w:rsidR="001A1F9C" w:rsidRPr="00D56BB6" w:rsidRDefault="001A1F9C" w:rsidP="00D64403">
            <w:pPr>
              <w:pStyle w:val="ListParagraph"/>
              <w:numPr>
                <w:ilvl w:val="0"/>
                <w:numId w:val="45"/>
              </w:numPr>
              <w:jc w:val="both"/>
              <w:rPr>
                <w:rFonts w:cstheme="minorHAnsi"/>
              </w:rPr>
            </w:pPr>
            <w:r w:rsidRPr="00D56BB6">
              <w:rPr>
                <w:rFonts w:cstheme="minorHAnsi"/>
              </w:rPr>
              <w:t>Pentru i</w:t>
            </w:r>
            <w:r w:rsidRPr="00D56BB6">
              <w:rPr>
                <w:rFonts w:cstheme="minorHAnsi"/>
                <w:lang w:eastAsia="en-GB"/>
              </w:rPr>
              <w:t>mplicarea in  coordonarea de evenimente  (workshop uri, seminare, cursuri, evenimente de formare, întâlniri de lucru, conferințe) in cadrul a mai mult de 15 contracte distincte-</w:t>
            </w:r>
            <w:r w:rsidRPr="00D56BB6">
              <w:rPr>
                <w:rFonts w:cstheme="minorHAnsi"/>
              </w:rPr>
              <w:t xml:space="preserve"> se acordă maximul de 10 puncte;</w:t>
            </w:r>
          </w:p>
          <w:p w14:paraId="0989934F" w14:textId="7309FFD5" w:rsidR="00641E7B" w:rsidRPr="00D56BB6" w:rsidRDefault="001A1F9C" w:rsidP="001A1F95">
            <w:pPr>
              <w:jc w:val="both"/>
              <w:rPr>
                <w:rFonts w:cstheme="minorHAnsi"/>
                <w:lang w:val="ro-RO"/>
              </w:rPr>
            </w:pPr>
            <w:r w:rsidRPr="00D56BB6">
              <w:rPr>
                <w:rFonts w:cstheme="minorHAnsi"/>
                <w:lang w:val="ro-RO"/>
              </w:rPr>
              <w:t>c</w:t>
            </w:r>
            <w:r w:rsidR="00641E7B" w:rsidRPr="00D56BB6">
              <w:rPr>
                <w:rFonts w:cstheme="minorHAnsi"/>
                <w:lang w:val="ro-RO"/>
              </w:rPr>
              <w:t xml:space="preserve">) Pentru </w:t>
            </w:r>
            <w:r w:rsidR="00325DD8" w:rsidRPr="00D56BB6">
              <w:rPr>
                <w:rFonts w:cstheme="minorHAnsi"/>
                <w:lang w:val="ro-RO"/>
              </w:rPr>
              <w:t xml:space="preserve">implicarea </w:t>
            </w:r>
            <w:r w:rsidR="00325DD8" w:rsidRPr="00D56BB6">
              <w:rPr>
                <w:rFonts w:cstheme="minorHAnsi"/>
                <w:lang w:val="ro-RO" w:eastAsia="en-GB"/>
              </w:rPr>
              <w:t xml:space="preserve">in coordonarea de evenimente  (workshop uri, seminare, cursuri, evenimente de formare, întâlniri de lucru, conferințe) in cadrul a </w:t>
            </w:r>
            <w:proofErr w:type="spellStart"/>
            <w:r w:rsidR="00325DD8" w:rsidRPr="00D56BB6">
              <w:rPr>
                <w:rFonts w:cstheme="minorHAnsi"/>
                <w:lang w:eastAsia="en-GB"/>
              </w:rPr>
              <w:t>mai</w:t>
            </w:r>
            <w:proofErr w:type="spellEnd"/>
            <w:r w:rsidR="00325DD8" w:rsidRPr="00D56BB6">
              <w:rPr>
                <w:rFonts w:cstheme="minorHAnsi"/>
                <w:lang w:eastAsia="en-GB"/>
              </w:rPr>
              <w:t xml:space="preserve"> </w:t>
            </w:r>
            <w:proofErr w:type="spellStart"/>
            <w:r w:rsidR="00325DD8" w:rsidRPr="00D56BB6">
              <w:rPr>
                <w:rFonts w:cstheme="minorHAnsi"/>
                <w:lang w:eastAsia="en-GB"/>
              </w:rPr>
              <w:t>mult</w:t>
            </w:r>
            <w:proofErr w:type="spellEnd"/>
            <w:r w:rsidR="00325DD8" w:rsidRPr="00D56BB6">
              <w:rPr>
                <w:rFonts w:cstheme="minorHAnsi"/>
                <w:lang w:val="ro-RO" w:eastAsia="en-GB"/>
              </w:rPr>
              <w:t xml:space="preserve"> </w:t>
            </w:r>
            <w:r w:rsidR="00325DD8" w:rsidRPr="00D56BB6">
              <w:rPr>
                <w:rFonts w:cstheme="minorHAnsi"/>
                <w:lang w:eastAsia="en-GB"/>
              </w:rPr>
              <w:t xml:space="preserve">de </w:t>
            </w:r>
            <w:r w:rsidR="00C47B35">
              <w:rPr>
                <w:rFonts w:cstheme="minorHAnsi"/>
                <w:lang w:eastAsia="en-GB"/>
              </w:rPr>
              <w:t>3</w:t>
            </w:r>
            <w:r w:rsidR="00325DD8" w:rsidRPr="00D56BB6">
              <w:rPr>
                <w:rFonts w:cstheme="minorHAnsi"/>
                <w:lang w:val="ro-RO" w:eastAsia="en-GB"/>
              </w:rPr>
              <w:t>,dar mai putin de 15</w:t>
            </w:r>
            <w:r w:rsidR="00E75F09">
              <w:rPr>
                <w:rFonts w:cstheme="minorHAnsi"/>
                <w:lang w:val="ro-RO" w:eastAsia="en-GB"/>
              </w:rPr>
              <w:t xml:space="preserve"> </w:t>
            </w:r>
            <w:r w:rsidR="00325DD8" w:rsidRPr="00D56BB6">
              <w:rPr>
                <w:rFonts w:cstheme="minorHAnsi"/>
                <w:lang w:val="ro-RO" w:eastAsia="en-GB"/>
              </w:rPr>
              <w:t>contracte distincte -</w:t>
            </w:r>
            <w:r w:rsidR="00641E7B" w:rsidRPr="00D56BB6">
              <w:rPr>
                <w:rFonts w:cstheme="minorHAnsi"/>
                <w:lang w:val="ro-RO"/>
              </w:rPr>
              <w:t>punctajul P(</w:t>
            </w:r>
            <w:r w:rsidR="00835576" w:rsidRPr="00D56BB6">
              <w:rPr>
                <w:rFonts w:cstheme="minorHAnsi"/>
                <w:lang w:val="ro-RO"/>
              </w:rPr>
              <w:t>2.1.1</w:t>
            </w:r>
            <w:r w:rsidR="00641E7B" w:rsidRPr="00D56BB6">
              <w:rPr>
                <w:rFonts w:cstheme="minorHAnsi"/>
                <w:lang w:val="ro-RO"/>
              </w:rPr>
              <w:t>) se calculează proporțional, astfel: P(</w:t>
            </w:r>
            <w:r w:rsidR="00835576" w:rsidRPr="00D56BB6">
              <w:rPr>
                <w:rFonts w:cstheme="minorHAnsi"/>
                <w:lang w:val="ro-RO"/>
              </w:rPr>
              <w:t>2.1.1</w:t>
            </w:r>
            <w:r w:rsidR="00641E7B" w:rsidRPr="00D56BB6">
              <w:rPr>
                <w:rFonts w:cstheme="minorHAnsi"/>
                <w:lang w:val="ro-RO"/>
              </w:rPr>
              <w:t>) = (</w:t>
            </w:r>
            <w:r w:rsidR="00835576" w:rsidRPr="00D56BB6">
              <w:rPr>
                <w:rFonts w:cstheme="minorHAnsi"/>
                <w:lang w:val="ro-RO"/>
              </w:rPr>
              <w:t>Nr.ctr.</w:t>
            </w:r>
            <w:r w:rsidR="00641E7B" w:rsidRPr="00D56BB6">
              <w:rPr>
                <w:rFonts w:cstheme="minorHAnsi"/>
                <w:lang w:val="ro-RO"/>
              </w:rPr>
              <w:t xml:space="preserve"> / </w:t>
            </w:r>
            <w:r w:rsidR="00835576" w:rsidRPr="00D56BB6">
              <w:rPr>
                <w:rFonts w:cstheme="minorHAnsi"/>
                <w:lang w:val="ro-RO"/>
              </w:rPr>
              <w:t>15</w:t>
            </w:r>
            <w:r w:rsidR="00641E7B" w:rsidRPr="00D56BB6">
              <w:rPr>
                <w:rFonts w:cstheme="minorHAnsi"/>
                <w:lang w:val="ro-RO"/>
              </w:rPr>
              <w:t>) x punctaj maxim alocat.</w:t>
            </w:r>
            <w:bookmarkEnd w:id="21"/>
          </w:p>
        </w:tc>
      </w:tr>
    </w:tbl>
    <w:p w14:paraId="6AF466D8" w14:textId="5ABB51CB" w:rsidR="00AB3113" w:rsidRPr="00D56BB6" w:rsidRDefault="00AB3113">
      <w:pPr>
        <w:rPr>
          <w:rFonts w:cs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727"/>
        <w:gridCol w:w="3038"/>
      </w:tblGrid>
      <w:tr w:rsidR="00D72D92" w:rsidRPr="00D56BB6" w14:paraId="7085B0B5" w14:textId="77777777" w:rsidTr="001A1F95">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8571D" w14:textId="6454D328" w:rsidR="00D72D92" w:rsidRPr="00D56BB6" w:rsidRDefault="00C23E81" w:rsidP="001A1F95">
            <w:pPr>
              <w:rPr>
                <w:rFonts w:cstheme="minorHAnsi"/>
                <w:lang w:val="ro-RO"/>
              </w:rPr>
            </w:pPr>
            <w:bookmarkStart w:id="22" w:name="_Hlk179972838"/>
            <w:r w:rsidRPr="00D56BB6">
              <w:rPr>
                <w:rFonts w:cstheme="minorHAnsi"/>
              </w:rPr>
              <w:t xml:space="preserve">2.1.2 </w:t>
            </w:r>
            <w:proofErr w:type="spellStart"/>
            <w:r w:rsidRPr="00D56BB6">
              <w:rPr>
                <w:rFonts w:cstheme="minorHAnsi"/>
              </w:rPr>
              <w:t>Experiența</w:t>
            </w:r>
            <w:proofErr w:type="spellEnd"/>
            <w:r w:rsidRPr="00D56BB6">
              <w:rPr>
                <w:rFonts w:cstheme="minorHAnsi"/>
              </w:rPr>
              <w:t xml:space="preserve">: </w:t>
            </w:r>
            <w:proofErr w:type="spellStart"/>
            <w:proofErr w:type="gramStart"/>
            <w:r w:rsidRPr="00D56BB6">
              <w:rPr>
                <w:rFonts w:cstheme="minorHAnsi"/>
              </w:rPr>
              <w:t>expertului</w:t>
            </w:r>
            <w:proofErr w:type="spellEnd"/>
            <w:r w:rsidRPr="00D56BB6">
              <w:rPr>
                <w:rFonts w:cstheme="minorHAnsi"/>
              </w:rPr>
              <w:t xml:space="preserve">  de</w:t>
            </w:r>
            <w:proofErr w:type="gramEnd"/>
            <w:r w:rsidRPr="00D56BB6">
              <w:rPr>
                <w:rFonts w:cstheme="minorHAnsi"/>
              </w:rPr>
              <w:t xml:space="preserve"> </w:t>
            </w:r>
            <w:proofErr w:type="spellStart"/>
            <w:r w:rsidRPr="00D56BB6">
              <w:rPr>
                <w:rFonts w:cstheme="minorHAnsi"/>
              </w:rPr>
              <w:t>organizare</w:t>
            </w:r>
            <w:proofErr w:type="spellEnd"/>
            <w:r w:rsidRPr="00D56BB6">
              <w:rPr>
                <w:rFonts w:cstheme="minorHAnsi"/>
              </w:rPr>
              <w:t xml:space="preserve"> 1</w:t>
            </w:r>
            <w:bookmarkEnd w:id="22"/>
          </w:p>
        </w:tc>
        <w:tc>
          <w:tcPr>
            <w:tcW w:w="3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2CE33" w14:textId="77777777" w:rsidR="00D72D92" w:rsidRPr="00D56BB6" w:rsidRDefault="00D72D92" w:rsidP="001A1F95">
            <w:pPr>
              <w:rPr>
                <w:rFonts w:cstheme="minorHAnsi"/>
                <w:lang w:val="ro-RO"/>
              </w:rPr>
            </w:pPr>
            <w:r w:rsidRPr="00D56BB6">
              <w:rPr>
                <w:rFonts w:cstheme="minorHAnsi"/>
                <w:lang w:val="ro-RO"/>
              </w:rPr>
              <w:t>Componenta tehnica</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D4C21" w14:textId="77777777" w:rsidR="00D72D92" w:rsidRPr="00D56BB6" w:rsidRDefault="00D72D92" w:rsidP="001A1F95">
            <w:pPr>
              <w:rPr>
                <w:rFonts w:cstheme="minorHAnsi"/>
                <w:lang w:val="ro-RO"/>
              </w:rPr>
            </w:pPr>
            <w:r w:rsidRPr="00D56BB6">
              <w:rPr>
                <w:rFonts w:cstheme="minorHAnsi"/>
                <w:lang w:val="ro-RO"/>
              </w:rPr>
              <w:t>10%</w:t>
            </w:r>
          </w:p>
          <w:p w14:paraId="677E3A0B" w14:textId="77777777" w:rsidR="00D72D92" w:rsidRPr="00D56BB6" w:rsidRDefault="00D72D92" w:rsidP="001A1F95">
            <w:pPr>
              <w:rPr>
                <w:rFonts w:cstheme="minorHAnsi"/>
                <w:lang w:val="ro-RO"/>
              </w:rPr>
            </w:pPr>
            <w:r w:rsidRPr="00D56BB6">
              <w:rPr>
                <w:rFonts w:cstheme="minorHAnsi"/>
                <w:lang w:val="ro-RO"/>
              </w:rPr>
              <w:t>Punctaj maxim factor: 10</w:t>
            </w:r>
          </w:p>
        </w:tc>
      </w:tr>
      <w:tr w:rsidR="00D72D92" w:rsidRPr="00D56BB6" w14:paraId="10536410" w14:textId="77777777" w:rsidTr="001A1F95">
        <w:tc>
          <w:tcPr>
            <w:tcW w:w="9242" w:type="dxa"/>
            <w:gridSpan w:val="3"/>
            <w:tcBorders>
              <w:top w:val="single" w:sz="4" w:space="0" w:color="auto"/>
              <w:left w:val="single" w:sz="4" w:space="0" w:color="auto"/>
              <w:bottom w:val="single" w:sz="4" w:space="0" w:color="auto"/>
              <w:right w:val="single" w:sz="4" w:space="0" w:color="auto"/>
            </w:tcBorders>
            <w:hideMark/>
          </w:tcPr>
          <w:p w14:paraId="53D8F222" w14:textId="77777777" w:rsidR="00D72D92" w:rsidRPr="00D56BB6" w:rsidRDefault="00D72D92" w:rsidP="001A1F95">
            <w:pPr>
              <w:jc w:val="both"/>
              <w:rPr>
                <w:rFonts w:cstheme="minorHAnsi"/>
                <w:lang w:val="ro-RO"/>
              </w:rPr>
            </w:pPr>
            <w:bookmarkStart w:id="23" w:name="_Hlk179972882"/>
            <w:r w:rsidRPr="00D56BB6">
              <w:rPr>
                <w:rFonts w:cstheme="minorHAnsi"/>
                <w:lang w:val="ro-RO"/>
              </w:rPr>
              <w:t xml:space="preserve">Punctajul se acordă astfel: </w:t>
            </w:r>
          </w:p>
          <w:p w14:paraId="44CDEF39" w14:textId="0D344524" w:rsidR="00D72D92" w:rsidRPr="00D56BB6" w:rsidRDefault="00D72D92" w:rsidP="00D64403">
            <w:pPr>
              <w:pStyle w:val="ListParagraph"/>
              <w:numPr>
                <w:ilvl w:val="0"/>
                <w:numId w:val="46"/>
              </w:numPr>
              <w:jc w:val="both"/>
              <w:rPr>
                <w:rFonts w:cstheme="minorHAnsi"/>
              </w:rPr>
            </w:pPr>
            <w:r w:rsidRPr="00D56BB6">
              <w:rPr>
                <w:rFonts w:cstheme="minorHAnsi"/>
              </w:rPr>
              <w:t>Pentru i</w:t>
            </w:r>
            <w:r w:rsidRPr="00D56BB6">
              <w:rPr>
                <w:rFonts w:cstheme="minorHAnsi"/>
                <w:lang w:eastAsia="en-GB"/>
              </w:rPr>
              <w:t xml:space="preserve">mplicarea in  coordonarea de evenimente  (workshop uri, seminare, cursuri, evenimente de formare, întâlniri de lucru, conferințe) in cadrul a cel putin </w:t>
            </w:r>
            <w:r w:rsidR="00C47B35">
              <w:rPr>
                <w:rFonts w:cstheme="minorHAnsi"/>
                <w:lang w:eastAsia="en-GB"/>
              </w:rPr>
              <w:t>3</w:t>
            </w:r>
            <w:r w:rsidRPr="00D56BB6">
              <w:rPr>
                <w:rFonts w:cstheme="minorHAnsi"/>
                <w:lang w:eastAsia="en-GB"/>
              </w:rPr>
              <w:t xml:space="preserve"> contracte distincte-cerinta minima</w:t>
            </w:r>
            <w:r w:rsidRPr="00D56BB6">
              <w:rPr>
                <w:rFonts w:cstheme="minorHAnsi"/>
              </w:rPr>
              <w:t xml:space="preserve"> se acordă 0 puncte; </w:t>
            </w:r>
          </w:p>
          <w:p w14:paraId="2B5F34A0" w14:textId="77777777" w:rsidR="00D72D92" w:rsidRPr="00D56BB6" w:rsidRDefault="00D72D92" w:rsidP="00D64403">
            <w:pPr>
              <w:pStyle w:val="ListParagraph"/>
              <w:numPr>
                <w:ilvl w:val="0"/>
                <w:numId w:val="46"/>
              </w:numPr>
              <w:jc w:val="both"/>
              <w:rPr>
                <w:rFonts w:cstheme="minorHAnsi"/>
              </w:rPr>
            </w:pPr>
            <w:r w:rsidRPr="00D56BB6">
              <w:rPr>
                <w:rFonts w:cstheme="minorHAnsi"/>
              </w:rPr>
              <w:t>Pentru i</w:t>
            </w:r>
            <w:r w:rsidRPr="00D56BB6">
              <w:rPr>
                <w:rFonts w:cstheme="minorHAnsi"/>
                <w:lang w:eastAsia="en-GB"/>
              </w:rPr>
              <w:t>mplicarea in  coordonarea de evenimente  (workshop uri, seminare, cursuri, evenimente de formare, întâlniri de lucru, conferințe) in cadrul a mai mult de 15 contracte distincte-</w:t>
            </w:r>
            <w:r w:rsidRPr="00D56BB6">
              <w:rPr>
                <w:rFonts w:cstheme="minorHAnsi"/>
              </w:rPr>
              <w:t xml:space="preserve"> se acordă maximul de 10 puncte;</w:t>
            </w:r>
          </w:p>
          <w:p w14:paraId="7E72AC92" w14:textId="0E34D5CC" w:rsidR="00D72D92" w:rsidRPr="00D56BB6" w:rsidRDefault="00D72D92" w:rsidP="001A1F95">
            <w:pPr>
              <w:jc w:val="both"/>
              <w:rPr>
                <w:rFonts w:cstheme="minorHAnsi"/>
                <w:lang w:val="ro-RO"/>
              </w:rPr>
            </w:pPr>
            <w:r w:rsidRPr="00D56BB6">
              <w:rPr>
                <w:rFonts w:cstheme="minorHAnsi"/>
                <w:lang w:val="ro-RO"/>
              </w:rPr>
              <w:t xml:space="preserve">c) Pentru implicarea </w:t>
            </w:r>
            <w:r w:rsidRPr="00D56BB6">
              <w:rPr>
                <w:rFonts w:cstheme="minorHAnsi"/>
                <w:lang w:val="ro-RO" w:eastAsia="en-GB"/>
              </w:rPr>
              <w:t xml:space="preserve">in coordonarea de evenimente  (workshop uri, seminare, cursuri, evenimente de formare, întâlniri de lucru, conferințe) in cadrul a </w:t>
            </w:r>
            <w:proofErr w:type="spellStart"/>
            <w:r w:rsidRPr="00D56BB6">
              <w:rPr>
                <w:rFonts w:cstheme="minorHAnsi"/>
                <w:lang w:eastAsia="en-GB"/>
              </w:rPr>
              <w:t>mai</w:t>
            </w:r>
            <w:proofErr w:type="spellEnd"/>
            <w:r w:rsidRPr="00D56BB6">
              <w:rPr>
                <w:rFonts w:cstheme="minorHAnsi"/>
                <w:lang w:eastAsia="en-GB"/>
              </w:rPr>
              <w:t xml:space="preserve"> </w:t>
            </w:r>
            <w:proofErr w:type="spellStart"/>
            <w:r w:rsidRPr="00D56BB6">
              <w:rPr>
                <w:rFonts w:cstheme="minorHAnsi"/>
                <w:lang w:eastAsia="en-GB"/>
              </w:rPr>
              <w:t>mult</w:t>
            </w:r>
            <w:proofErr w:type="spellEnd"/>
            <w:r w:rsidRPr="00D56BB6">
              <w:rPr>
                <w:rFonts w:cstheme="minorHAnsi"/>
                <w:lang w:val="ro-RO" w:eastAsia="en-GB"/>
              </w:rPr>
              <w:t xml:space="preserve"> </w:t>
            </w:r>
            <w:r w:rsidRPr="00D56BB6">
              <w:rPr>
                <w:rFonts w:cstheme="minorHAnsi"/>
                <w:lang w:eastAsia="en-GB"/>
              </w:rPr>
              <w:t xml:space="preserve">de </w:t>
            </w:r>
            <w:r w:rsidR="00C47B35">
              <w:rPr>
                <w:rFonts w:cstheme="minorHAnsi"/>
                <w:lang w:eastAsia="en-GB"/>
              </w:rPr>
              <w:t>3</w:t>
            </w:r>
            <w:r w:rsidRPr="00D56BB6">
              <w:rPr>
                <w:rFonts w:cstheme="minorHAnsi"/>
                <w:lang w:val="ro-RO" w:eastAsia="en-GB"/>
              </w:rPr>
              <w:t xml:space="preserve"> ,dar mai putin de 15contracte distincte -</w:t>
            </w:r>
            <w:r w:rsidRPr="00D56BB6">
              <w:rPr>
                <w:rFonts w:cstheme="minorHAnsi"/>
                <w:lang w:val="ro-RO"/>
              </w:rPr>
              <w:t>punctajul P(2.1.</w:t>
            </w:r>
            <w:r w:rsidR="00C23E81" w:rsidRPr="00D56BB6">
              <w:rPr>
                <w:rFonts w:cstheme="minorHAnsi"/>
                <w:lang w:val="ro-RO"/>
              </w:rPr>
              <w:t>2</w:t>
            </w:r>
            <w:r w:rsidRPr="00D56BB6">
              <w:rPr>
                <w:rFonts w:cstheme="minorHAnsi"/>
                <w:lang w:val="ro-RO"/>
              </w:rPr>
              <w:t>) se calculează proporțional, astfel: P(2.1.</w:t>
            </w:r>
            <w:r w:rsidR="00C23E81" w:rsidRPr="00D56BB6">
              <w:rPr>
                <w:rFonts w:cstheme="minorHAnsi"/>
                <w:lang w:val="ro-RO"/>
              </w:rPr>
              <w:t>2</w:t>
            </w:r>
            <w:r w:rsidRPr="00D56BB6">
              <w:rPr>
                <w:rFonts w:cstheme="minorHAnsi"/>
                <w:lang w:val="ro-RO"/>
              </w:rPr>
              <w:t>) = (Nr.ctr. / 15) x punctaj maxim alocat.</w:t>
            </w:r>
            <w:bookmarkEnd w:id="23"/>
          </w:p>
        </w:tc>
      </w:tr>
    </w:tbl>
    <w:p w14:paraId="5F3DAE50" w14:textId="22613762" w:rsidR="00641E7B" w:rsidRPr="00D56BB6" w:rsidRDefault="00641E7B">
      <w:pPr>
        <w:rPr>
          <w:rFonts w:cs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727"/>
        <w:gridCol w:w="3038"/>
      </w:tblGrid>
      <w:tr w:rsidR="00C23E81" w:rsidRPr="00D56BB6" w14:paraId="2EDB34BB" w14:textId="77777777" w:rsidTr="001A1F95">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72FE9" w14:textId="4FE7C3F4" w:rsidR="00C23E81" w:rsidRPr="00D56BB6" w:rsidRDefault="00C23E81" w:rsidP="001A1F95">
            <w:pPr>
              <w:rPr>
                <w:rFonts w:cstheme="minorHAnsi"/>
                <w:lang w:val="ro-RO"/>
              </w:rPr>
            </w:pPr>
            <w:bookmarkStart w:id="24" w:name="_Hlk179972926"/>
            <w:r w:rsidRPr="00D56BB6">
              <w:rPr>
                <w:rFonts w:cstheme="minorHAnsi"/>
              </w:rPr>
              <w:t xml:space="preserve">2.1.3 </w:t>
            </w:r>
            <w:proofErr w:type="spellStart"/>
            <w:r w:rsidRPr="00D56BB6">
              <w:rPr>
                <w:rFonts w:cstheme="minorHAnsi"/>
              </w:rPr>
              <w:t>Experiența</w:t>
            </w:r>
            <w:proofErr w:type="spellEnd"/>
            <w:r w:rsidRPr="00D56BB6">
              <w:rPr>
                <w:rFonts w:cstheme="minorHAnsi"/>
              </w:rPr>
              <w:t xml:space="preserve">: </w:t>
            </w:r>
            <w:proofErr w:type="spellStart"/>
            <w:r w:rsidRPr="00D56BB6">
              <w:rPr>
                <w:rFonts w:cstheme="minorHAnsi"/>
              </w:rPr>
              <w:t>expertului</w:t>
            </w:r>
            <w:proofErr w:type="spellEnd"/>
            <w:r w:rsidRPr="00D56BB6">
              <w:rPr>
                <w:rFonts w:cstheme="minorHAnsi"/>
              </w:rPr>
              <w:t xml:space="preserve"> de </w:t>
            </w:r>
            <w:proofErr w:type="spellStart"/>
            <w:r w:rsidRPr="00D56BB6">
              <w:rPr>
                <w:rFonts w:cstheme="minorHAnsi"/>
              </w:rPr>
              <w:t>organizare</w:t>
            </w:r>
            <w:proofErr w:type="spellEnd"/>
            <w:r w:rsidRPr="00D56BB6">
              <w:rPr>
                <w:rFonts w:cstheme="minorHAnsi"/>
              </w:rPr>
              <w:t xml:space="preserve"> 2</w:t>
            </w:r>
            <w:bookmarkEnd w:id="24"/>
          </w:p>
        </w:tc>
        <w:tc>
          <w:tcPr>
            <w:tcW w:w="3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5EA98" w14:textId="77777777" w:rsidR="00C23E81" w:rsidRPr="00D56BB6" w:rsidRDefault="00C23E81" w:rsidP="001A1F95">
            <w:pPr>
              <w:rPr>
                <w:rFonts w:cstheme="minorHAnsi"/>
                <w:lang w:val="ro-RO"/>
              </w:rPr>
            </w:pPr>
            <w:r w:rsidRPr="00D56BB6">
              <w:rPr>
                <w:rFonts w:cstheme="minorHAnsi"/>
                <w:lang w:val="ro-RO"/>
              </w:rPr>
              <w:t>Componenta tehnica</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580BD" w14:textId="77777777" w:rsidR="00C23E81" w:rsidRPr="00D56BB6" w:rsidRDefault="00C23E81" w:rsidP="001A1F95">
            <w:pPr>
              <w:rPr>
                <w:rFonts w:cstheme="minorHAnsi"/>
                <w:lang w:val="ro-RO"/>
              </w:rPr>
            </w:pPr>
            <w:r w:rsidRPr="00D56BB6">
              <w:rPr>
                <w:rFonts w:cstheme="minorHAnsi"/>
                <w:lang w:val="ro-RO"/>
              </w:rPr>
              <w:t>10%</w:t>
            </w:r>
          </w:p>
          <w:p w14:paraId="5828C35A" w14:textId="77777777" w:rsidR="00C23E81" w:rsidRPr="00D56BB6" w:rsidRDefault="00C23E81" w:rsidP="001A1F95">
            <w:pPr>
              <w:rPr>
                <w:rFonts w:cstheme="minorHAnsi"/>
                <w:lang w:val="ro-RO"/>
              </w:rPr>
            </w:pPr>
            <w:r w:rsidRPr="00D56BB6">
              <w:rPr>
                <w:rFonts w:cstheme="minorHAnsi"/>
                <w:lang w:val="ro-RO"/>
              </w:rPr>
              <w:t>Punctaj maxim factor: 10</w:t>
            </w:r>
          </w:p>
        </w:tc>
      </w:tr>
      <w:tr w:rsidR="00C23E81" w:rsidRPr="00D56BB6" w14:paraId="162CCFDC" w14:textId="77777777" w:rsidTr="001A1F95">
        <w:tc>
          <w:tcPr>
            <w:tcW w:w="9242" w:type="dxa"/>
            <w:gridSpan w:val="3"/>
            <w:tcBorders>
              <w:top w:val="single" w:sz="4" w:space="0" w:color="auto"/>
              <w:left w:val="single" w:sz="4" w:space="0" w:color="auto"/>
              <w:bottom w:val="single" w:sz="4" w:space="0" w:color="auto"/>
              <w:right w:val="single" w:sz="4" w:space="0" w:color="auto"/>
            </w:tcBorders>
            <w:hideMark/>
          </w:tcPr>
          <w:p w14:paraId="2A82A607" w14:textId="77777777" w:rsidR="00C23E81" w:rsidRPr="00D56BB6" w:rsidRDefault="00C23E81" w:rsidP="001A1F95">
            <w:pPr>
              <w:jc w:val="both"/>
              <w:rPr>
                <w:rFonts w:cstheme="minorHAnsi"/>
                <w:lang w:val="ro-RO"/>
              </w:rPr>
            </w:pPr>
            <w:bookmarkStart w:id="25" w:name="_Hlk179975937"/>
            <w:r w:rsidRPr="00D56BB6">
              <w:rPr>
                <w:rFonts w:cstheme="minorHAnsi"/>
                <w:lang w:val="ro-RO"/>
              </w:rPr>
              <w:t xml:space="preserve">Punctajul se acordă astfel: </w:t>
            </w:r>
          </w:p>
          <w:p w14:paraId="712827F1" w14:textId="7CEEF677" w:rsidR="00C23E81" w:rsidRPr="00D56BB6" w:rsidRDefault="00C23E81" w:rsidP="00D64403">
            <w:pPr>
              <w:pStyle w:val="ListParagraph"/>
              <w:numPr>
                <w:ilvl w:val="0"/>
                <w:numId w:val="47"/>
              </w:numPr>
              <w:jc w:val="both"/>
              <w:rPr>
                <w:rFonts w:cstheme="minorHAnsi"/>
              </w:rPr>
            </w:pPr>
            <w:r w:rsidRPr="00D56BB6">
              <w:rPr>
                <w:rFonts w:cstheme="minorHAnsi"/>
              </w:rPr>
              <w:t>Pentru i</w:t>
            </w:r>
            <w:r w:rsidRPr="00D56BB6">
              <w:rPr>
                <w:rFonts w:cstheme="minorHAnsi"/>
                <w:lang w:eastAsia="en-GB"/>
              </w:rPr>
              <w:t xml:space="preserve">mplicarea in  coordonarea de evenimente  (workshop uri, seminare, cursuri, evenimente de formare, întâlniri de lucru, conferințe) in cadrul a cel putin </w:t>
            </w:r>
            <w:r w:rsidR="00C47B35">
              <w:rPr>
                <w:rFonts w:cstheme="minorHAnsi"/>
                <w:lang w:eastAsia="en-GB"/>
              </w:rPr>
              <w:t>3</w:t>
            </w:r>
            <w:r w:rsidRPr="00D56BB6">
              <w:rPr>
                <w:rFonts w:cstheme="minorHAnsi"/>
                <w:lang w:eastAsia="en-GB"/>
              </w:rPr>
              <w:t xml:space="preserve"> contracte distincte-cerinta minima</w:t>
            </w:r>
            <w:r w:rsidRPr="00D56BB6">
              <w:rPr>
                <w:rFonts w:cstheme="minorHAnsi"/>
              </w:rPr>
              <w:t xml:space="preserve"> se acordă 0 puncte; </w:t>
            </w:r>
          </w:p>
          <w:p w14:paraId="2C913ABE" w14:textId="77777777" w:rsidR="00C23E81" w:rsidRPr="00D56BB6" w:rsidRDefault="00C23E81" w:rsidP="00D64403">
            <w:pPr>
              <w:pStyle w:val="ListParagraph"/>
              <w:numPr>
                <w:ilvl w:val="0"/>
                <w:numId w:val="47"/>
              </w:numPr>
              <w:jc w:val="both"/>
              <w:rPr>
                <w:rFonts w:cstheme="minorHAnsi"/>
              </w:rPr>
            </w:pPr>
            <w:r w:rsidRPr="00D56BB6">
              <w:rPr>
                <w:rFonts w:cstheme="minorHAnsi"/>
              </w:rPr>
              <w:t>Pentru i</w:t>
            </w:r>
            <w:r w:rsidRPr="00D56BB6">
              <w:rPr>
                <w:rFonts w:cstheme="minorHAnsi"/>
                <w:lang w:eastAsia="en-GB"/>
              </w:rPr>
              <w:t>mplicarea in  coordonarea de evenimente  (workshop uri, seminare, cursuri, evenimente de formare, întâlniri de lucru, conferințe) in cadrul a mai mult de 15 contracte distincte-</w:t>
            </w:r>
            <w:r w:rsidRPr="00D56BB6">
              <w:rPr>
                <w:rFonts w:cstheme="minorHAnsi"/>
              </w:rPr>
              <w:t xml:space="preserve"> se acordă maximul de 10 puncte;</w:t>
            </w:r>
          </w:p>
          <w:p w14:paraId="5A875DF8" w14:textId="18202492" w:rsidR="00C23E81" w:rsidRPr="00D56BB6" w:rsidRDefault="00C23E81" w:rsidP="001A1F95">
            <w:pPr>
              <w:jc w:val="both"/>
              <w:rPr>
                <w:rFonts w:cstheme="minorHAnsi"/>
                <w:lang w:val="ro-RO"/>
              </w:rPr>
            </w:pPr>
            <w:r w:rsidRPr="00D56BB6">
              <w:rPr>
                <w:rFonts w:cstheme="minorHAnsi"/>
                <w:lang w:val="ro-RO"/>
              </w:rPr>
              <w:lastRenderedPageBreak/>
              <w:t xml:space="preserve">c) Pentru implicarea </w:t>
            </w:r>
            <w:r w:rsidRPr="00D56BB6">
              <w:rPr>
                <w:rFonts w:cstheme="minorHAnsi"/>
                <w:lang w:val="ro-RO" w:eastAsia="en-GB"/>
              </w:rPr>
              <w:t xml:space="preserve">in coordonarea de evenimente  (workshop uri, seminare, cursuri, evenimente de formare, întâlniri de lucru, conferințe) in cadrul a </w:t>
            </w:r>
            <w:proofErr w:type="spellStart"/>
            <w:r w:rsidRPr="00D56BB6">
              <w:rPr>
                <w:rFonts w:cstheme="minorHAnsi"/>
                <w:lang w:eastAsia="en-GB"/>
              </w:rPr>
              <w:t>mai</w:t>
            </w:r>
            <w:proofErr w:type="spellEnd"/>
            <w:r w:rsidRPr="00D56BB6">
              <w:rPr>
                <w:rFonts w:cstheme="minorHAnsi"/>
                <w:lang w:eastAsia="en-GB"/>
              </w:rPr>
              <w:t xml:space="preserve"> </w:t>
            </w:r>
            <w:proofErr w:type="spellStart"/>
            <w:r w:rsidRPr="00D56BB6">
              <w:rPr>
                <w:rFonts w:cstheme="minorHAnsi"/>
                <w:lang w:eastAsia="en-GB"/>
              </w:rPr>
              <w:t>mult</w:t>
            </w:r>
            <w:proofErr w:type="spellEnd"/>
            <w:r w:rsidRPr="00D56BB6">
              <w:rPr>
                <w:rFonts w:cstheme="minorHAnsi"/>
                <w:lang w:val="ro-RO" w:eastAsia="en-GB"/>
              </w:rPr>
              <w:t xml:space="preserve"> </w:t>
            </w:r>
            <w:r w:rsidRPr="00D56BB6">
              <w:rPr>
                <w:rFonts w:cstheme="minorHAnsi"/>
                <w:lang w:eastAsia="en-GB"/>
              </w:rPr>
              <w:t xml:space="preserve">de </w:t>
            </w:r>
            <w:r w:rsidR="00C47B35">
              <w:rPr>
                <w:rFonts w:cstheme="minorHAnsi"/>
                <w:lang w:eastAsia="en-GB"/>
              </w:rPr>
              <w:t>3</w:t>
            </w:r>
            <w:r w:rsidRPr="00D56BB6">
              <w:rPr>
                <w:rFonts w:cstheme="minorHAnsi"/>
                <w:lang w:val="ro-RO" w:eastAsia="en-GB"/>
              </w:rPr>
              <w:t xml:space="preserve"> ,dar mai putin de 15contracte distincte -</w:t>
            </w:r>
            <w:r w:rsidRPr="00D56BB6">
              <w:rPr>
                <w:rFonts w:cstheme="minorHAnsi"/>
                <w:lang w:val="ro-RO"/>
              </w:rPr>
              <w:t>punctajul P(2.1.3) se calculează proporțional, astfel: P(2.1.3) = (Nr.ctr. / 15) x punctaj maxim alocat.</w:t>
            </w:r>
            <w:bookmarkEnd w:id="25"/>
          </w:p>
        </w:tc>
      </w:tr>
    </w:tbl>
    <w:p w14:paraId="485AEEE1" w14:textId="77777777" w:rsidR="00641E7B" w:rsidRPr="00D56BB6" w:rsidRDefault="00641E7B">
      <w:pPr>
        <w:rPr>
          <w:rFonts w:cstheme="minorHAnsi"/>
          <w:lang w:val="ro-RO"/>
        </w:rPr>
      </w:pPr>
    </w:p>
    <w:tbl>
      <w:tblPr>
        <w:tblW w:w="5000" w:type="pct"/>
        <w:tblLook w:val="04A0" w:firstRow="1" w:lastRow="0" w:firstColumn="1" w:lastColumn="0" w:noHBand="0" w:noVBand="1"/>
      </w:tblPr>
      <w:tblGrid>
        <w:gridCol w:w="802"/>
        <w:gridCol w:w="6079"/>
        <w:gridCol w:w="1151"/>
        <w:gridCol w:w="1291"/>
      </w:tblGrid>
      <w:tr w:rsidR="0064198F" w:rsidRPr="00D56BB6" w14:paraId="4F833940" w14:textId="77777777" w:rsidTr="00AB3113">
        <w:trPr>
          <w:trHeight w:val="520"/>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FDAC0" w14:textId="77777777" w:rsidR="0064198F" w:rsidRPr="00D56BB6" w:rsidRDefault="0064198F" w:rsidP="00CA32F8">
            <w:pPr>
              <w:jc w:val="both"/>
              <w:rPr>
                <w:rFonts w:cstheme="minorHAnsi"/>
                <w:b/>
                <w:bCs/>
                <w:lang w:val="ro-RO" w:eastAsia="en-GB"/>
              </w:rPr>
            </w:pPr>
            <w:r w:rsidRPr="00D56BB6">
              <w:rPr>
                <w:rFonts w:cstheme="minorHAnsi"/>
                <w:b/>
                <w:bCs/>
                <w:lang w:val="ro-RO" w:eastAsia="en-GB"/>
              </w:rPr>
              <w:t>Nr.crt</w:t>
            </w:r>
          </w:p>
        </w:tc>
        <w:tc>
          <w:tcPr>
            <w:tcW w:w="384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B7BBC8"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FACTORI DE EVALUARE</w:t>
            </w:r>
          </w:p>
        </w:tc>
        <w:tc>
          <w:tcPr>
            <w:tcW w:w="70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ABE52A"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PUNCTE ACORDATE</w:t>
            </w:r>
          </w:p>
        </w:tc>
      </w:tr>
      <w:tr w:rsidR="00AB3113" w:rsidRPr="00D56BB6" w14:paraId="2BD7D406" w14:textId="77777777" w:rsidTr="00F43DAA">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C455B9A" w14:textId="21A48B41" w:rsidR="00AB3113" w:rsidRPr="00D56BB6" w:rsidRDefault="004D7EC6" w:rsidP="00CA32F8">
            <w:pPr>
              <w:jc w:val="center"/>
              <w:rPr>
                <w:rFonts w:cstheme="minorHAnsi"/>
                <w:b/>
                <w:bCs/>
                <w:lang w:val="ro-RO" w:eastAsia="en-GB"/>
              </w:rPr>
            </w:pPr>
            <w:r w:rsidRPr="00D56BB6">
              <w:rPr>
                <w:rFonts w:cstheme="minorHAnsi"/>
                <w:b/>
                <w:bCs/>
                <w:lang w:val="ro-RO" w:eastAsia="en-GB"/>
              </w:rPr>
              <w:t>2.2</w:t>
            </w:r>
            <w:r w:rsidR="00AB3113" w:rsidRPr="00D56BB6">
              <w:rPr>
                <w:rFonts w:cstheme="minorHAnsi"/>
                <w:b/>
                <w:bCs/>
                <w:lang w:val="ro-RO" w:eastAsia="en-GB"/>
              </w:rPr>
              <w:t xml:space="preserve"> PROPUNEREA TEHNICA </w:t>
            </w:r>
          </w:p>
        </w:tc>
      </w:tr>
      <w:tr w:rsidR="00AB3113" w:rsidRPr="00D56BB6" w14:paraId="2DDA7ABA" w14:textId="77777777" w:rsidTr="00AB3113">
        <w:trPr>
          <w:trHeight w:val="815"/>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DC30C" w14:textId="213498D2" w:rsidR="0064198F" w:rsidRPr="00D56BB6" w:rsidRDefault="0064198F" w:rsidP="00CA32F8">
            <w:pPr>
              <w:jc w:val="center"/>
              <w:rPr>
                <w:rFonts w:cstheme="minorHAnsi"/>
                <w:lang w:val="ro-RO" w:eastAsia="en-GB"/>
              </w:rPr>
            </w:pPr>
            <w:r w:rsidRPr="00D56BB6">
              <w:rPr>
                <w:rFonts w:cstheme="minorHAnsi"/>
                <w:lang w:val="ro-RO" w:eastAsia="en-GB"/>
              </w:rPr>
              <w:t>1</w:t>
            </w:r>
          </w:p>
        </w:tc>
        <w:tc>
          <w:tcPr>
            <w:tcW w:w="3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60672B" w14:textId="14C6CE9C" w:rsidR="0064198F" w:rsidRPr="00D56BB6" w:rsidRDefault="00B31769" w:rsidP="00AB3113">
            <w:pPr>
              <w:spacing w:after="0"/>
              <w:jc w:val="center"/>
              <w:rPr>
                <w:rFonts w:cstheme="minorHAnsi"/>
                <w:b/>
                <w:bCs/>
                <w:lang w:val="ro-RO" w:eastAsia="en-GB"/>
              </w:rPr>
            </w:pPr>
            <w:bookmarkStart w:id="26" w:name="_Hlk179976938"/>
            <w:r w:rsidRPr="00D56BB6">
              <w:rPr>
                <w:rFonts w:cstheme="minorHAnsi"/>
                <w:b/>
                <w:bCs/>
                <w:lang w:val="ro-RO" w:eastAsia="en-GB"/>
              </w:rPr>
              <w:t xml:space="preserve">2.2.1 </w:t>
            </w:r>
            <w:r w:rsidR="0064198F" w:rsidRPr="00D56BB6">
              <w:rPr>
                <w:rFonts w:cstheme="minorHAnsi"/>
                <w:b/>
                <w:bCs/>
                <w:lang w:val="ro-RO" w:eastAsia="en-GB"/>
              </w:rPr>
              <w:t>Abordarea propusă pentru implementarea contractului</w:t>
            </w:r>
            <w:bookmarkEnd w:id="26"/>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4E511" w14:textId="0D9667E9" w:rsidR="0064198F" w:rsidRPr="00D56BB6" w:rsidRDefault="0064198F" w:rsidP="000F6898">
            <w:pPr>
              <w:jc w:val="center"/>
              <w:rPr>
                <w:rFonts w:cstheme="minorHAnsi"/>
                <w:b/>
                <w:bCs/>
                <w:lang w:val="ro-RO" w:eastAsia="en-GB"/>
              </w:rPr>
            </w:pPr>
            <w:r w:rsidRPr="00D56BB6">
              <w:rPr>
                <w:rFonts w:cstheme="minorHAnsi"/>
                <w:b/>
                <w:bCs/>
                <w:lang w:val="ro-RO" w:eastAsia="en-GB"/>
              </w:rPr>
              <w:t>Calificativ</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469FC" w14:textId="77777777" w:rsidR="0064198F" w:rsidRPr="00D56BB6" w:rsidRDefault="0064198F" w:rsidP="00AB3113">
            <w:pPr>
              <w:jc w:val="center"/>
              <w:rPr>
                <w:rFonts w:cstheme="minorHAnsi"/>
                <w:b/>
                <w:bCs/>
                <w:lang w:val="ro-RO" w:eastAsia="en-GB"/>
              </w:rPr>
            </w:pPr>
            <w:r w:rsidRPr="00D56BB6">
              <w:rPr>
                <w:rFonts w:cstheme="minorHAnsi"/>
                <w:b/>
                <w:bCs/>
                <w:lang w:val="ro-RO" w:eastAsia="en-GB"/>
              </w:rPr>
              <w:t>Maxim</w:t>
            </w:r>
          </w:p>
          <w:p w14:paraId="65A2B3D9" w14:textId="55244FB3" w:rsidR="0064198F" w:rsidRPr="00D56BB6" w:rsidRDefault="0064198F" w:rsidP="00AB3113">
            <w:pPr>
              <w:jc w:val="center"/>
              <w:rPr>
                <w:rFonts w:cstheme="minorHAnsi"/>
                <w:b/>
                <w:bCs/>
                <w:lang w:val="ro-RO" w:eastAsia="en-GB"/>
              </w:rPr>
            </w:pPr>
            <w:r w:rsidRPr="00D56BB6">
              <w:rPr>
                <w:rFonts w:cstheme="minorHAnsi"/>
                <w:b/>
                <w:bCs/>
                <w:lang w:val="ro-RO" w:eastAsia="en-GB"/>
              </w:rPr>
              <w:t>10 puncte</w:t>
            </w:r>
          </w:p>
        </w:tc>
      </w:tr>
      <w:tr w:rsidR="0064198F" w:rsidRPr="00D56BB6" w14:paraId="725DD5F2" w14:textId="77777777" w:rsidTr="00AB3113">
        <w:trPr>
          <w:trHeight w:val="475"/>
        </w:trPr>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304D1" w14:textId="77777777" w:rsidR="0064198F" w:rsidRPr="00D56BB6" w:rsidRDefault="0064198F" w:rsidP="00CA32F8">
            <w:pPr>
              <w:rPr>
                <w:rFonts w:cstheme="minorHAnsi"/>
                <w:lang w:val="ro-RO" w:eastAsia="en-GB"/>
              </w:rPr>
            </w:pPr>
          </w:p>
        </w:tc>
        <w:tc>
          <w:tcPr>
            <w:tcW w:w="32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FC9832" w14:textId="621AC9F9" w:rsidR="0064198F" w:rsidRPr="00D56BB6" w:rsidRDefault="0064198F" w:rsidP="00CA32F8">
            <w:pPr>
              <w:jc w:val="both"/>
              <w:rPr>
                <w:rFonts w:cstheme="minorHAnsi"/>
                <w:lang w:val="ro-RO" w:eastAsia="en-GB"/>
              </w:rPr>
            </w:pPr>
            <w:r w:rsidRPr="00D56BB6">
              <w:rPr>
                <w:rFonts w:cstheme="minorHAnsi"/>
                <w:lang w:val="ro-RO" w:eastAsia="en-GB"/>
              </w:rPr>
              <w:t> </w:t>
            </w:r>
            <w:bookmarkStart w:id="27" w:name="_Hlk179976990"/>
            <w:r w:rsidRPr="00D56BB6">
              <w:rPr>
                <w:rFonts w:cstheme="minorHAnsi"/>
                <w:lang w:val="ro-RO" w:eastAsia="en-GB"/>
              </w:rPr>
              <w:t xml:space="preserve">Abordarea propusă se bazează în mare măsură pe o serie de metodologii, metode </w:t>
            </w:r>
            <w:r w:rsidR="00F52295" w:rsidRPr="00D56BB6">
              <w:rPr>
                <w:rFonts w:cstheme="minorHAnsi"/>
                <w:lang w:val="ro-RO" w:eastAsia="en-GB"/>
              </w:rPr>
              <w:t>și</w:t>
            </w:r>
            <w:r w:rsidRPr="00D56BB6">
              <w:rPr>
                <w:rFonts w:cstheme="minorHAnsi"/>
                <w:lang w:val="ro-RO" w:eastAsia="en-GB"/>
              </w:rPr>
              <w:t xml:space="preserve">/sau instrumente testate,  recunoscute </w:t>
            </w:r>
            <w:r w:rsidR="00F52295" w:rsidRPr="00D56BB6">
              <w:rPr>
                <w:rFonts w:cstheme="minorHAnsi"/>
                <w:lang w:val="ro-RO" w:eastAsia="en-GB"/>
              </w:rPr>
              <w:t>și</w:t>
            </w:r>
            <w:r w:rsidRPr="00D56BB6">
              <w:rPr>
                <w:rFonts w:cstheme="minorHAnsi"/>
                <w:lang w:val="ro-RO" w:eastAsia="en-GB"/>
              </w:rPr>
              <w:t xml:space="preserve"> care demonstrează o foarte bună </w:t>
            </w:r>
            <w:r w:rsidR="00F52295" w:rsidRPr="00D56BB6">
              <w:rPr>
                <w:rFonts w:cstheme="minorHAnsi"/>
                <w:lang w:val="ro-RO" w:eastAsia="en-GB"/>
              </w:rPr>
              <w:t>înțelegere</w:t>
            </w:r>
            <w:r w:rsidRPr="00D56BB6">
              <w:rPr>
                <w:rFonts w:cstheme="minorHAnsi"/>
                <w:lang w:val="ro-RO" w:eastAsia="en-GB"/>
              </w:rPr>
              <w:t xml:space="preserve"> a contextului, respectiv a </w:t>
            </w:r>
            <w:r w:rsidR="00F52295" w:rsidRPr="00D56BB6">
              <w:rPr>
                <w:rFonts w:cstheme="minorHAnsi"/>
                <w:lang w:val="ro-RO" w:eastAsia="en-GB"/>
              </w:rPr>
              <w:t>particularității</w:t>
            </w:r>
            <w:r w:rsidRPr="00D56BB6">
              <w:rPr>
                <w:rFonts w:cstheme="minorHAnsi"/>
                <w:lang w:val="ro-RO" w:eastAsia="en-GB"/>
              </w:rPr>
              <w:t xml:space="preserve"> sarcinilor stabilite în caietul de sarcini, în </w:t>
            </w:r>
            <w:r w:rsidR="00F52295" w:rsidRPr="00D56BB6">
              <w:rPr>
                <w:rFonts w:cstheme="minorHAnsi"/>
                <w:lang w:val="ro-RO" w:eastAsia="en-GB"/>
              </w:rPr>
              <w:t>corelație</w:t>
            </w:r>
            <w:r w:rsidRPr="00D56BB6">
              <w:rPr>
                <w:rFonts w:cstheme="minorHAnsi"/>
                <w:lang w:val="ro-RO" w:eastAsia="en-GB"/>
              </w:rPr>
              <w:t xml:space="preserve"> cu aspectele-cheie, precum </w:t>
            </w:r>
            <w:r w:rsidR="00F52295" w:rsidRPr="00D56BB6">
              <w:rPr>
                <w:rFonts w:cstheme="minorHAnsi"/>
                <w:lang w:val="ro-RO" w:eastAsia="en-GB"/>
              </w:rPr>
              <w:t>și</w:t>
            </w:r>
            <w:r w:rsidRPr="00D56BB6">
              <w:rPr>
                <w:rFonts w:cstheme="minorHAnsi"/>
                <w:lang w:val="ro-RO" w:eastAsia="en-GB"/>
              </w:rPr>
              <w:t xml:space="preserve"> cu riscurile </w:t>
            </w:r>
            <w:r w:rsidR="00F52295" w:rsidRPr="00D56BB6">
              <w:rPr>
                <w:rFonts w:cstheme="minorHAnsi"/>
                <w:lang w:val="ro-RO" w:eastAsia="en-GB"/>
              </w:rPr>
              <w:t>și</w:t>
            </w:r>
            <w:r w:rsidRPr="00D56BB6">
              <w:rPr>
                <w:rFonts w:cstheme="minorHAnsi"/>
                <w:lang w:val="ro-RO" w:eastAsia="en-GB"/>
              </w:rPr>
              <w:t xml:space="preserve"> ipotezele identificate.</w:t>
            </w:r>
            <w:bookmarkEnd w:id="27"/>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667A0F0" w14:textId="77777777" w:rsidR="0064198F" w:rsidRPr="00D56BB6" w:rsidRDefault="0064198F" w:rsidP="00CA32F8">
            <w:pPr>
              <w:jc w:val="center"/>
              <w:rPr>
                <w:rFonts w:cstheme="minorHAnsi"/>
                <w:lang w:val="ro-RO" w:eastAsia="en-GB"/>
              </w:rPr>
            </w:pPr>
            <w:r w:rsidRPr="00D56BB6">
              <w:rPr>
                <w:rFonts w:cstheme="minorHAnsi"/>
                <w:lang w:val="ro-RO" w:eastAsia="en-GB"/>
              </w:rPr>
              <w:t>Foarte bine</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6095EACE" w14:textId="77777777" w:rsidR="0064198F" w:rsidRPr="00D56BB6" w:rsidRDefault="0064198F" w:rsidP="00CA32F8">
            <w:pPr>
              <w:jc w:val="center"/>
              <w:rPr>
                <w:rFonts w:cstheme="minorHAnsi"/>
                <w:lang w:val="ro-RO" w:eastAsia="en-GB"/>
              </w:rPr>
            </w:pPr>
            <w:r w:rsidRPr="00D56BB6">
              <w:rPr>
                <w:rFonts w:cstheme="minorHAnsi"/>
                <w:lang w:val="ro-RO" w:eastAsia="en-GB"/>
              </w:rPr>
              <w:t>10</w:t>
            </w:r>
          </w:p>
        </w:tc>
      </w:tr>
      <w:tr w:rsidR="0064198F" w:rsidRPr="00D56BB6" w14:paraId="59CE9597" w14:textId="77777777" w:rsidTr="00AB3113">
        <w:trPr>
          <w:trHeight w:val="1040"/>
        </w:trPr>
        <w:tc>
          <w:tcPr>
            <w:tcW w:w="4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E5A173" w14:textId="77777777" w:rsidR="0064198F" w:rsidRPr="00D56BB6" w:rsidRDefault="0064198F" w:rsidP="00CA32F8">
            <w:pPr>
              <w:rPr>
                <w:rFonts w:cstheme="minorHAnsi"/>
                <w:lang w:val="ro-RO" w:eastAsia="en-GB"/>
              </w:rPr>
            </w:pPr>
          </w:p>
        </w:tc>
        <w:tc>
          <w:tcPr>
            <w:tcW w:w="327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86F680F" w14:textId="16921904" w:rsidR="0064198F" w:rsidRPr="00D56BB6" w:rsidRDefault="0064198F" w:rsidP="00CA32F8">
            <w:pPr>
              <w:jc w:val="both"/>
              <w:rPr>
                <w:rFonts w:cstheme="minorHAnsi"/>
                <w:lang w:val="ro-RO" w:eastAsia="en-GB"/>
              </w:rPr>
            </w:pPr>
            <w:r w:rsidRPr="00D56BB6">
              <w:rPr>
                <w:rFonts w:cstheme="minorHAnsi"/>
                <w:lang w:val="ro-RO" w:eastAsia="en-GB"/>
              </w:rPr>
              <w:t xml:space="preserve">Abordarea propusă se bazează </w:t>
            </w:r>
            <w:r w:rsidR="000F6898" w:rsidRPr="00D56BB6">
              <w:rPr>
                <w:rFonts w:cstheme="minorHAnsi"/>
                <w:lang w:val="ro-RO" w:eastAsia="en-GB"/>
              </w:rPr>
              <w:t>parțial</w:t>
            </w:r>
            <w:r w:rsidRPr="00D56BB6">
              <w:rPr>
                <w:rFonts w:cstheme="minorHAnsi"/>
                <w:lang w:val="ro-RO" w:eastAsia="en-GB"/>
              </w:rPr>
              <w:t xml:space="preserve"> pe metodologii, metode </w:t>
            </w:r>
            <w:r w:rsidR="000F6898" w:rsidRPr="00D56BB6">
              <w:rPr>
                <w:rFonts w:cstheme="minorHAnsi"/>
                <w:lang w:val="ro-RO" w:eastAsia="en-GB"/>
              </w:rPr>
              <w:t>și</w:t>
            </w:r>
            <w:r w:rsidRPr="00D56BB6">
              <w:rPr>
                <w:rFonts w:cstheme="minorHAnsi"/>
                <w:lang w:val="ro-RO" w:eastAsia="en-GB"/>
              </w:rPr>
              <w:t xml:space="preserve">/sau instrumente testate, recunoscute </w:t>
            </w:r>
            <w:r w:rsidR="000F6898" w:rsidRPr="00D56BB6">
              <w:rPr>
                <w:rFonts w:cstheme="minorHAnsi"/>
                <w:lang w:val="ro-RO" w:eastAsia="en-GB"/>
              </w:rPr>
              <w:t>și</w:t>
            </w:r>
            <w:r w:rsidRPr="00D56BB6">
              <w:rPr>
                <w:rFonts w:cstheme="minorHAnsi"/>
                <w:lang w:val="ro-RO" w:eastAsia="en-GB"/>
              </w:rPr>
              <w:t xml:space="preserve"> care demonstrează </w:t>
            </w:r>
            <w:r w:rsidR="000F6898" w:rsidRPr="00D56BB6">
              <w:rPr>
                <w:rFonts w:cstheme="minorHAnsi"/>
                <w:lang w:val="ro-RO" w:eastAsia="en-GB"/>
              </w:rPr>
              <w:t>înțelegerea</w:t>
            </w:r>
            <w:r w:rsidRPr="00D56BB6">
              <w:rPr>
                <w:rFonts w:cstheme="minorHAnsi"/>
                <w:lang w:val="ro-RO" w:eastAsia="en-GB"/>
              </w:rPr>
              <w:t xml:space="preserve"> contextului, respectiv a </w:t>
            </w:r>
            <w:r w:rsidR="000F6898" w:rsidRPr="00D56BB6">
              <w:rPr>
                <w:rFonts w:cstheme="minorHAnsi"/>
                <w:lang w:val="ro-RO" w:eastAsia="en-GB"/>
              </w:rPr>
              <w:t>particularității</w:t>
            </w:r>
            <w:r w:rsidRPr="00D56BB6">
              <w:rPr>
                <w:rFonts w:cstheme="minorHAnsi"/>
                <w:lang w:val="ro-RO" w:eastAsia="en-GB"/>
              </w:rPr>
              <w:t xml:space="preserve"> sarcinilor stabilite în caietul de sarcini, în </w:t>
            </w:r>
            <w:r w:rsidR="000F6898" w:rsidRPr="00D56BB6">
              <w:rPr>
                <w:rFonts w:cstheme="minorHAnsi"/>
                <w:lang w:val="ro-RO" w:eastAsia="en-GB"/>
              </w:rPr>
              <w:t>corelație</w:t>
            </w:r>
            <w:r w:rsidRPr="00D56BB6">
              <w:rPr>
                <w:rFonts w:cstheme="minorHAnsi"/>
                <w:lang w:val="ro-RO" w:eastAsia="en-GB"/>
              </w:rPr>
              <w:t xml:space="preserve"> cu aspectele-cheie, precum </w:t>
            </w:r>
            <w:r w:rsidR="000F6898" w:rsidRPr="00D56BB6">
              <w:rPr>
                <w:rFonts w:cstheme="minorHAnsi"/>
                <w:lang w:val="ro-RO" w:eastAsia="en-GB"/>
              </w:rPr>
              <w:t>și</w:t>
            </w:r>
            <w:r w:rsidRPr="00D56BB6">
              <w:rPr>
                <w:rFonts w:cstheme="minorHAnsi"/>
                <w:lang w:val="ro-RO" w:eastAsia="en-GB"/>
              </w:rPr>
              <w:t xml:space="preserve"> cu riscurile </w:t>
            </w:r>
            <w:r w:rsidR="000F6898" w:rsidRPr="00D56BB6">
              <w:rPr>
                <w:rFonts w:cstheme="minorHAnsi"/>
                <w:lang w:val="ro-RO" w:eastAsia="en-GB"/>
              </w:rPr>
              <w:t>și</w:t>
            </w:r>
            <w:r w:rsidRPr="00D56BB6">
              <w:rPr>
                <w:rFonts w:cstheme="minorHAnsi"/>
                <w:lang w:val="ro-RO" w:eastAsia="en-GB"/>
              </w:rPr>
              <w:t xml:space="preserve"> ipotezele identificate.</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4F7D286" w14:textId="77777777" w:rsidR="0064198F" w:rsidRPr="00D56BB6" w:rsidRDefault="0064198F" w:rsidP="00CA32F8">
            <w:pPr>
              <w:jc w:val="center"/>
              <w:rPr>
                <w:rFonts w:cstheme="minorHAnsi"/>
                <w:lang w:val="ro-RO" w:eastAsia="en-GB"/>
              </w:rPr>
            </w:pPr>
            <w:r w:rsidRPr="00D56BB6">
              <w:rPr>
                <w:rFonts w:cstheme="minorHAnsi"/>
                <w:lang w:val="ro-RO" w:eastAsia="en-GB"/>
              </w:rPr>
              <w:t>Bine</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62545F08" w14:textId="77777777" w:rsidR="0064198F" w:rsidRPr="00D56BB6" w:rsidRDefault="0064198F" w:rsidP="00CA32F8">
            <w:pPr>
              <w:jc w:val="center"/>
              <w:rPr>
                <w:rFonts w:cstheme="minorHAnsi"/>
                <w:lang w:val="ro-RO" w:eastAsia="en-GB"/>
              </w:rPr>
            </w:pPr>
            <w:r w:rsidRPr="00D56BB6">
              <w:rPr>
                <w:rFonts w:cstheme="minorHAnsi"/>
                <w:lang w:val="ro-RO" w:eastAsia="en-GB"/>
              </w:rPr>
              <w:t>5</w:t>
            </w:r>
          </w:p>
        </w:tc>
      </w:tr>
      <w:tr w:rsidR="0064198F" w:rsidRPr="00D56BB6" w14:paraId="75276F45" w14:textId="77777777" w:rsidTr="00AB3113">
        <w:trPr>
          <w:trHeight w:val="78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654D99F8" w14:textId="77777777" w:rsidR="0064198F" w:rsidRPr="00D56BB6" w:rsidRDefault="0064198F" w:rsidP="00CA32F8">
            <w:pPr>
              <w:rPr>
                <w:rFonts w:cstheme="minorHAnsi"/>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center"/>
            <w:hideMark/>
          </w:tcPr>
          <w:p w14:paraId="6D18B04F" w14:textId="03DA55FD" w:rsidR="0064198F" w:rsidRPr="00D56BB6" w:rsidRDefault="0064198F" w:rsidP="00CA32F8">
            <w:pPr>
              <w:jc w:val="both"/>
              <w:rPr>
                <w:rFonts w:cstheme="minorHAnsi"/>
                <w:lang w:val="ro-RO" w:eastAsia="en-GB"/>
              </w:rPr>
            </w:pPr>
            <w:r w:rsidRPr="00D56BB6">
              <w:rPr>
                <w:rFonts w:cstheme="minorHAnsi"/>
                <w:lang w:val="ro-RO" w:eastAsia="en-GB"/>
              </w:rPr>
              <w:t xml:space="preserve">Abordarea propusă nu are la bază metodologii, metode </w:t>
            </w:r>
            <w:r w:rsidR="000F6898" w:rsidRPr="00D56BB6">
              <w:rPr>
                <w:rFonts w:cstheme="minorHAnsi"/>
                <w:lang w:val="ro-RO" w:eastAsia="en-GB"/>
              </w:rPr>
              <w:t>și</w:t>
            </w:r>
            <w:r w:rsidRPr="00D56BB6">
              <w:rPr>
                <w:rFonts w:cstheme="minorHAnsi"/>
                <w:lang w:val="ro-RO" w:eastAsia="en-GB"/>
              </w:rPr>
              <w:t xml:space="preserve">/sau instrumente testate, recunoscute </w:t>
            </w:r>
            <w:r w:rsidR="000F6898" w:rsidRPr="00D56BB6">
              <w:rPr>
                <w:rFonts w:cstheme="minorHAnsi"/>
                <w:lang w:val="ro-RO" w:eastAsia="en-GB"/>
              </w:rPr>
              <w:t>și</w:t>
            </w:r>
            <w:r w:rsidRPr="00D56BB6">
              <w:rPr>
                <w:rFonts w:cstheme="minorHAnsi"/>
                <w:lang w:val="ro-RO" w:eastAsia="en-GB"/>
              </w:rPr>
              <w:t xml:space="preserve"> arată o </w:t>
            </w:r>
            <w:r w:rsidR="000F6898" w:rsidRPr="00D56BB6">
              <w:rPr>
                <w:rFonts w:cstheme="minorHAnsi"/>
                <w:lang w:val="ro-RO" w:eastAsia="en-GB"/>
              </w:rPr>
              <w:t>înțelegere</w:t>
            </w:r>
            <w:r w:rsidRPr="00D56BB6">
              <w:rPr>
                <w:rFonts w:cstheme="minorHAnsi"/>
                <w:lang w:val="ro-RO" w:eastAsia="en-GB"/>
              </w:rPr>
              <w:t xml:space="preserve"> limitată a contextului, respectiv a </w:t>
            </w:r>
            <w:r w:rsidR="000F6898" w:rsidRPr="00D56BB6">
              <w:rPr>
                <w:rFonts w:cstheme="minorHAnsi"/>
                <w:lang w:val="ro-RO" w:eastAsia="en-GB"/>
              </w:rPr>
              <w:t>particularității</w:t>
            </w:r>
            <w:r w:rsidRPr="00D56BB6">
              <w:rPr>
                <w:rFonts w:cstheme="minorHAnsi"/>
                <w:lang w:val="ro-RO" w:eastAsia="en-GB"/>
              </w:rPr>
              <w:t xml:space="preserve"> sarcinilor stabilite în caietul de sarcini.</w:t>
            </w:r>
          </w:p>
        </w:tc>
        <w:tc>
          <w:tcPr>
            <w:tcW w:w="570" w:type="pct"/>
            <w:tcBorders>
              <w:top w:val="nil"/>
              <w:left w:val="nil"/>
              <w:bottom w:val="single" w:sz="4" w:space="0" w:color="auto"/>
              <w:right w:val="single" w:sz="4" w:space="0" w:color="auto"/>
            </w:tcBorders>
            <w:shd w:val="clear" w:color="auto" w:fill="auto"/>
            <w:vAlign w:val="center"/>
            <w:hideMark/>
          </w:tcPr>
          <w:p w14:paraId="6730B225" w14:textId="77777777" w:rsidR="0064198F" w:rsidRPr="00D56BB6" w:rsidRDefault="0064198F" w:rsidP="00CA32F8">
            <w:pPr>
              <w:jc w:val="center"/>
              <w:rPr>
                <w:rFonts w:cstheme="minorHAnsi"/>
                <w:lang w:val="ro-RO" w:eastAsia="en-GB"/>
              </w:rPr>
            </w:pPr>
            <w:r w:rsidRPr="00D56BB6">
              <w:rPr>
                <w:rFonts w:cstheme="minorHAnsi"/>
                <w:lang w:val="ro-RO" w:eastAsia="en-GB"/>
              </w:rPr>
              <w:t>Acceptabil</w:t>
            </w:r>
          </w:p>
        </w:tc>
        <w:tc>
          <w:tcPr>
            <w:tcW w:w="708" w:type="pct"/>
            <w:tcBorders>
              <w:top w:val="nil"/>
              <w:left w:val="nil"/>
              <w:bottom w:val="single" w:sz="4" w:space="0" w:color="auto"/>
              <w:right w:val="single" w:sz="4" w:space="0" w:color="auto"/>
            </w:tcBorders>
            <w:shd w:val="clear" w:color="auto" w:fill="auto"/>
            <w:vAlign w:val="center"/>
            <w:hideMark/>
          </w:tcPr>
          <w:p w14:paraId="522F2190" w14:textId="77777777" w:rsidR="0064198F" w:rsidRPr="00D56BB6" w:rsidRDefault="0064198F" w:rsidP="00CA32F8">
            <w:pPr>
              <w:jc w:val="center"/>
              <w:rPr>
                <w:rFonts w:cstheme="minorHAnsi"/>
                <w:lang w:val="ro-RO" w:eastAsia="en-GB"/>
              </w:rPr>
            </w:pPr>
            <w:r w:rsidRPr="00D56BB6">
              <w:rPr>
                <w:rFonts w:cstheme="minorHAnsi"/>
                <w:lang w:val="ro-RO" w:eastAsia="en-GB"/>
              </w:rPr>
              <w:t>1</w:t>
            </w:r>
          </w:p>
        </w:tc>
      </w:tr>
      <w:tr w:rsidR="00AB3113" w:rsidRPr="00D56BB6" w14:paraId="5B816A48" w14:textId="77777777" w:rsidTr="00AB3113">
        <w:trPr>
          <w:trHeight w:val="260"/>
        </w:trPr>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04E4A1BB" w14:textId="79D76496" w:rsidR="0064198F" w:rsidRPr="00D56BB6" w:rsidRDefault="0064198F" w:rsidP="00CA32F8">
            <w:pPr>
              <w:jc w:val="center"/>
              <w:rPr>
                <w:rFonts w:cstheme="minorHAnsi"/>
                <w:lang w:val="ro-RO" w:eastAsia="en-GB"/>
              </w:rPr>
            </w:pPr>
            <w:r w:rsidRPr="00D56BB6">
              <w:rPr>
                <w:rFonts w:cstheme="minorHAnsi"/>
                <w:lang w:val="ro-RO" w:eastAsia="en-GB"/>
              </w:rPr>
              <w:t>2</w:t>
            </w:r>
          </w:p>
        </w:tc>
        <w:tc>
          <w:tcPr>
            <w:tcW w:w="3276" w:type="pct"/>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521D398E" w14:textId="7D8D5D25" w:rsidR="0064198F" w:rsidRPr="00D56BB6" w:rsidRDefault="00B31769" w:rsidP="00CA32F8">
            <w:pPr>
              <w:rPr>
                <w:rFonts w:cstheme="minorHAnsi"/>
                <w:b/>
                <w:bCs/>
                <w:lang w:val="ro-RO" w:eastAsia="en-GB"/>
              </w:rPr>
            </w:pPr>
            <w:r w:rsidRPr="00D56BB6">
              <w:rPr>
                <w:rFonts w:cstheme="minorHAnsi"/>
                <w:b/>
                <w:bCs/>
                <w:lang w:val="ro-RO" w:eastAsia="en-GB"/>
              </w:rPr>
              <w:t xml:space="preserve">2.2.2 </w:t>
            </w:r>
            <w:r w:rsidR="0064198F" w:rsidRPr="00D56BB6">
              <w:rPr>
                <w:rFonts w:cstheme="minorHAnsi"/>
                <w:b/>
                <w:bCs/>
                <w:lang w:val="ro-RO" w:eastAsia="en-GB"/>
              </w:rPr>
              <w:t xml:space="preserve">Resursele (umane </w:t>
            </w:r>
            <w:r w:rsidR="000F6898" w:rsidRPr="00D56BB6">
              <w:rPr>
                <w:rFonts w:cstheme="minorHAnsi"/>
                <w:b/>
                <w:bCs/>
                <w:lang w:val="ro-RO" w:eastAsia="en-GB"/>
              </w:rPr>
              <w:t>și</w:t>
            </w:r>
            <w:r w:rsidR="0064198F" w:rsidRPr="00D56BB6">
              <w:rPr>
                <w:rFonts w:cstheme="minorHAnsi"/>
                <w:b/>
                <w:bCs/>
                <w:lang w:val="ro-RO" w:eastAsia="en-GB"/>
              </w:rPr>
              <w:t xml:space="preserve"> materiale) </w:t>
            </w:r>
            <w:r w:rsidR="000F6898" w:rsidRPr="00D56BB6">
              <w:rPr>
                <w:rFonts w:cstheme="minorHAnsi"/>
                <w:b/>
                <w:bCs/>
                <w:lang w:val="ro-RO" w:eastAsia="en-GB"/>
              </w:rPr>
              <w:t>și</w:t>
            </w:r>
            <w:r w:rsidR="0064198F" w:rsidRPr="00D56BB6">
              <w:rPr>
                <w:rFonts w:cstheme="minorHAnsi"/>
                <w:b/>
                <w:bCs/>
                <w:lang w:val="ro-RO" w:eastAsia="en-GB"/>
              </w:rPr>
              <w:t xml:space="preserve"> realizările corespunzătoare fiecărei </w:t>
            </w:r>
            <w:r w:rsidR="000F6898" w:rsidRPr="00D56BB6">
              <w:rPr>
                <w:rFonts w:cstheme="minorHAnsi"/>
                <w:b/>
                <w:bCs/>
                <w:lang w:val="ro-RO" w:eastAsia="en-GB"/>
              </w:rPr>
              <w:t>activități</w:t>
            </w:r>
          </w:p>
        </w:tc>
        <w:tc>
          <w:tcPr>
            <w:tcW w:w="570" w:type="pct"/>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CD429BA" w14:textId="635B1DE3" w:rsidR="0064198F" w:rsidRPr="00D56BB6" w:rsidRDefault="000F6898" w:rsidP="000F6898">
            <w:pPr>
              <w:jc w:val="center"/>
              <w:rPr>
                <w:rFonts w:cstheme="minorHAnsi"/>
                <w:b/>
                <w:bCs/>
                <w:lang w:val="ro-RO" w:eastAsia="en-GB"/>
              </w:rPr>
            </w:pPr>
            <w:r w:rsidRPr="00D56BB6">
              <w:rPr>
                <w:rFonts w:cstheme="minorHAnsi"/>
                <w:b/>
                <w:bCs/>
                <w:lang w:val="ro-RO" w:eastAsia="en-GB"/>
              </w:rPr>
              <w:t>Calificativ</w:t>
            </w:r>
          </w:p>
        </w:tc>
        <w:tc>
          <w:tcPr>
            <w:tcW w:w="708" w:type="pct"/>
            <w:tcBorders>
              <w:top w:val="nil"/>
              <w:left w:val="nil"/>
              <w:bottom w:val="single" w:sz="4" w:space="0" w:color="auto"/>
              <w:right w:val="single" w:sz="4" w:space="0" w:color="auto"/>
            </w:tcBorders>
            <w:shd w:val="clear" w:color="auto" w:fill="D9D9D9" w:themeFill="background1" w:themeFillShade="D9"/>
            <w:vAlign w:val="center"/>
            <w:hideMark/>
          </w:tcPr>
          <w:p w14:paraId="12517C2C"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 xml:space="preserve"> Maxim</w:t>
            </w:r>
          </w:p>
          <w:p w14:paraId="5B154EEB"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10 puncte</w:t>
            </w:r>
          </w:p>
        </w:tc>
      </w:tr>
      <w:tr w:rsidR="0064198F" w:rsidRPr="00D56BB6" w14:paraId="110BC109" w14:textId="77777777" w:rsidTr="00AB3113">
        <w:trPr>
          <w:trHeight w:val="52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0ED72EFD" w14:textId="77777777" w:rsidR="0064198F" w:rsidRPr="00D56BB6" w:rsidRDefault="0064198F" w:rsidP="00CA32F8">
            <w:pPr>
              <w:rPr>
                <w:rFonts w:cstheme="minorHAnsi"/>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bottom"/>
            <w:hideMark/>
          </w:tcPr>
          <w:p w14:paraId="703269C9" w14:textId="5F023396" w:rsidR="0064198F" w:rsidRPr="00D56BB6" w:rsidRDefault="0064198F" w:rsidP="00CA32F8">
            <w:pPr>
              <w:jc w:val="both"/>
              <w:rPr>
                <w:rFonts w:cstheme="minorHAnsi"/>
                <w:lang w:val="ro-RO" w:eastAsia="en-GB"/>
              </w:rPr>
            </w:pPr>
            <w:r w:rsidRPr="00D56BB6">
              <w:rPr>
                <w:rFonts w:cstheme="minorHAnsi"/>
                <w:lang w:val="ro-RO" w:eastAsia="en-GB"/>
              </w:rPr>
              <w:t xml:space="preserve">Resursele identificate </w:t>
            </w:r>
            <w:r w:rsidR="000F6898" w:rsidRPr="00D56BB6">
              <w:rPr>
                <w:rFonts w:cstheme="minorHAnsi"/>
                <w:lang w:val="ro-RO" w:eastAsia="en-GB"/>
              </w:rPr>
              <w:t>și</w:t>
            </w:r>
            <w:r w:rsidRPr="00D56BB6">
              <w:rPr>
                <w:rFonts w:cstheme="minorHAnsi"/>
                <w:lang w:val="ro-RO" w:eastAsia="en-GB"/>
              </w:rPr>
              <w:t xml:space="preserve"> realizările indicate sunt corelate deplin/în mare măsură cu complexitatea fiecărei </w:t>
            </w:r>
            <w:r w:rsidR="000F6898" w:rsidRPr="00D56BB6">
              <w:rPr>
                <w:rFonts w:cstheme="minorHAnsi"/>
                <w:lang w:val="ro-RO" w:eastAsia="en-GB"/>
              </w:rPr>
              <w:t>activități</w:t>
            </w:r>
            <w:r w:rsidRPr="00D56BB6">
              <w:rPr>
                <w:rFonts w:cstheme="minorHAnsi"/>
                <w:lang w:val="ro-RO" w:eastAsia="en-GB"/>
              </w:rPr>
              <w:t xml:space="preserve"> propuse.</w:t>
            </w:r>
          </w:p>
        </w:tc>
        <w:tc>
          <w:tcPr>
            <w:tcW w:w="570" w:type="pct"/>
            <w:tcBorders>
              <w:top w:val="nil"/>
              <w:left w:val="nil"/>
              <w:bottom w:val="single" w:sz="4" w:space="0" w:color="auto"/>
              <w:right w:val="single" w:sz="4" w:space="0" w:color="auto"/>
            </w:tcBorders>
            <w:shd w:val="clear" w:color="auto" w:fill="auto"/>
            <w:vAlign w:val="center"/>
            <w:hideMark/>
          </w:tcPr>
          <w:p w14:paraId="591147F8" w14:textId="77777777" w:rsidR="0064198F" w:rsidRPr="00D56BB6" w:rsidRDefault="0064198F" w:rsidP="00CA32F8">
            <w:pPr>
              <w:jc w:val="center"/>
              <w:rPr>
                <w:rFonts w:cstheme="minorHAnsi"/>
                <w:lang w:val="ro-RO" w:eastAsia="en-GB"/>
              </w:rPr>
            </w:pPr>
            <w:r w:rsidRPr="00D56BB6">
              <w:rPr>
                <w:rFonts w:cstheme="minorHAnsi"/>
                <w:lang w:val="ro-RO" w:eastAsia="en-GB"/>
              </w:rPr>
              <w:t>Foarte bine</w:t>
            </w:r>
          </w:p>
        </w:tc>
        <w:tc>
          <w:tcPr>
            <w:tcW w:w="708" w:type="pct"/>
            <w:tcBorders>
              <w:top w:val="nil"/>
              <w:left w:val="nil"/>
              <w:bottom w:val="single" w:sz="4" w:space="0" w:color="auto"/>
              <w:right w:val="single" w:sz="4" w:space="0" w:color="auto"/>
            </w:tcBorders>
            <w:shd w:val="clear" w:color="auto" w:fill="auto"/>
            <w:vAlign w:val="center"/>
            <w:hideMark/>
          </w:tcPr>
          <w:p w14:paraId="0702C9FE" w14:textId="77777777" w:rsidR="0064198F" w:rsidRPr="00D56BB6" w:rsidRDefault="0064198F" w:rsidP="00CA32F8">
            <w:pPr>
              <w:jc w:val="center"/>
              <w:rPr>
                <w:rFonts w:cstheme="minorHAnsi"/>
                <w:lang w:val="ro-RO" w:eastAsia="en-GB"/>
              </w:rPr>
            </w:pPr>
            <w:r w:rsidRPr="00D56BB6">
              <w:rPr>
                <w:rFonts w:cstheme="minorHAnsi"/>
                <w:lang w:val="ro-RO" w:eastAsia="en-GB"/>
              </w:rPr>
              <w:t>10</w:t>
            </w:r>
          </w:p>
        </w:tc>
      </w:tr>
      <w:tr w:rsidR="0064198F" w:rsidRPr="00D56BB6" w14:paraId="5E0CE364" w14:textId="77777777" w:rsidTr="00AB3113">
        <w:trPr>
          <w:trHeight w:val="52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0AF92CBF" w14:textId="77777777" w:rsidR="0064198F" w:rsidRPr="00D56BB6" w:rsidRDefault="0064198F" w:rsidP="00CA32F8">
            <w:pPr>
              <w:rPr>
                <w:rFonts w:cstheme="minorHAnsi"/>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center"/>
            <w:hideMark/>
          </w:tcPr>
          <w:p w14:paraId="143650E3" w14:textId="3F9E0C8E" w:rsidR="0064198F" w:rsidRPr="00D56BB6" w:rsidRDefault="0064198F" w:rsidP="00CA32F8">
            <w:pPr>
              <w:jc w:val="both"/>
              <w:rPr>
                <w:rFonts w:cstheme="minorHAnsi"/>
                <w:lang w:val="ro-RO" w:eastAsia="en-GB"/>
              </w:rPr>
            </w:pPr>
            <w:r w:rsidRPr="00D56BB6">
              <w:rPr>
                <w:rFonts w:cstheme="minorHAnsi"/>
                <w:lang w:val="ro-RO" w:eastAsia="en-GB"/>
              </w:rPr>
              <w:t xml:space="preserve">Resursele identificate </w:t>
            </w:r>
            <w:r w:rsidR="000F6898" w:rsidRPr="00D56BB6">
              <w:rPr>
                <w:rFonts w:cstheme="minorHAnsi"/>
                <w:lang w:val="ro-RO" w:eastAsia="en-GB"/>
              </w:rPr>
              <w:t>și</w:t>
            </w:r>
            <w:r w:rsidRPr="00D56BB6">
              <w:rPr>
                <w:rFonts w:cstheme="minorHAnsi"/>
                <w:lang w:val="ro-RO" w:eastAsia="en-GB"/>
              </w:rPr>
              <w:t xml:space="preserve"> realizările indicate sunt </w:t>
            </w:r>
            <w:r w:rsidR="000F6898" w:rsidRPr="00D56BB6">
              <w:rPr>
                <w:rFonts w:cstheme="minorHAnsi"/>
                <w:lang w:val="ro-RO" w:eastAsia="en-GB"/>
              </w:rPr>
              <w:t>parțial</w:t>
            </w:r>
            <w:r w:rsidRPr="00D56BB6">
              <w:rPr>
                <w:rFonts w:cstheme="minorHAnsi"/>
                <w:lang w:val="ro-RO" w:eastAsia="en-GB"/>
              </w:rPr>
              <w:t xml:space="preserve"> corelate cu complexitatea fiecărei </w:t>
            </w:r>
            <w:r w:rsidR="000F6898" w:rsidRPr="00D56BB6">
              <w:rPr>
                <w:rFonts w:cstheme="minorHAnsi"/>
                <w:lang w:val="ro-RO" w:eastAsia="en-GB"/>
              </w:rPr>
              <w:t>activități</w:t>
            </w:r>
            <w:r w:rsidRPr="00D56BB6">
              <w:rPr>
                <w:rFonts w:cstheme="minorHAnsi"/>
                <w:lang w:val="ro-RO" w:eastAsia="en-GB"/>
              </w:rPr>
              <w:t xml:space="preserve"> propuse.</w:t>
            </w:r>
          </w:p>
        </w:tc>
        <w:tc>
          <w:tcPr>
            <w:tcW w:w="570" w:type="pct"/>
            <w:tcBorders>
              <w:top w:val="nil"/>
              <w:left w:val="nil"/>
              <w:bottom w:val="single" w:sz="4" w:space="0" w:color="auto"/>
              <w:right w:val="single" w:sz="4" w:space="0" w:color="auto"/>
            </w:tcBorders>
            <w:shd w:val="clear" w:color="auto" w:fill="auto"/>
            <w:vAlign w:val="center"/>
            <w:hideMark/>
          </w:tcPr>
          <w:p w14:paraId="02C9E278" w14:textId="77777777" w:rsidR="0064198F" w:rsidRPr="00D56BB6" w:rsidRDefault="0064198F" w:rsidP="00CA32F8">
            <w:pPr>
              <w:jc w:val="center"/>
              <w:rPr>
                <w:rFonts w:cstheme="minorHAnsi"/>
                <w:lang w:val="ro-RO" w:eastAsia="en-GB"/>
              </w:rPr>
            </w:pPr>
            <w:r w:rsidRPr="00D56BB6">
              <w:rPr>
                <w:rFonts w:cstheme="minorHAnsi"/>
                <w:lang w:val="ro-RO" w:eastAsia="en-GB"/>
              </w:rPr>
              <w:t>Bine</w:t>
            </w:r>
          </w:p>
        </w:tc>
        <w:tc>
          <w:tcPr>
            <w:tcW w:w="708" w:type="pct"/>
            <w:tcBorders>
              <w:top w:val="nil"/>
              <w:left w:val="nil"/>
              <w:bottom w:val="single" w:sz="4" w:space="0" w:color="auto"/>
              <w:right w:val="single" w:sz="4" w:space="0" w:color="auto"/>
            </w:tcBorders>
            <w:shd w:val="clear" w:color="auto" w:fill="auto"/>
            <w:vAlign w:val="center"/>
            <w:hideMark/>
          </w:tcPr>
          <w:p w14:paraId="1601CC72" w14:textId="77777777" w:rsidR="0064198F" w:rsidRPr="00D56BB6" w:rsidRDefault="0064198F" w:rsidP="00CA32F8">
            <w:pPr>
              <w:jc w:val="center"/>
              <w:rPr>
                <w:rFonts w:cstheme="minorHAnsi"/>
                <w:lang w:val="ro-RO" w:eastAsia="en-GB"/>
              </w:rPr>
            </w:pPr>
            <w:r w:rsidRPr="00D56BB6">
              <w:rPr>
                <w:rFonts w:cstheme="minorHAnsi"/>
                <w:lang w:val="ro-RO" w:eastAsia="en-GB"/>
              </w:rPr>
              <w:t>5</w:t>
            </w:r>
          </w:p>
        </w:tc>
      </w:tr>
      <w:tr w:rsidR="0064198F" w:rsidRPr="00D56BB6" w14:paraId="2940583D" w14:textId="77777777" w:rsidTr="00AB3113">
        <w:trPr>
          <w:trHeight w:val="52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2F7C6A17" w14:textId="77777777" w:rsidR="0064198F" w:rsidRPr="00D56BB6" w:rsidRDefault="0064198F" w:rsidP="00CA32F8">
            <w:pPr>
              <w:rPr>
                <w:rFonts w:cstheme="minorHAnsi"/>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center"/>
            <w:hideMark/>
          </w:tcPr>
          <w:p w14:paraId="52FECA5F" w14:textId="1A969037" w:rsidR="0064198F" w:rsidRPr="00D56BB6" w:rsidRDefault="0064198F" w:rsidP="00CA32F8">
            <w:pPr>
              <w:jc w:val="both"/>
              <w:rPr>
                <w:rFonts w:cstheme="minorHAnsi"/>
                <w:lang w:val="ro-RO" w:eastAsia="en-GB"/>
              </w:rPr>
            </w:pPr>
            <w:r w:rsidRPr="00D56BB6">
              <w:rPr>
                <w:rFonts w:cstheme="minorHAnsi"/>
                <w:lang w:val="ro-RO" w:eastAsia="en-GB"/>
              </w:rPr>
              <w:t xml:space="preserve">Resursele identificate sau realizările indicate sunt corelate într-un mod limitat cu complexitatea </w:t>
            </w:r>
            <w:r w:rsidR="000F6898" w:rsidRPr="00D56BB6">
              <w:rPr>
                <w:rFonts w:cstheme="minorHAnsi"/>
                <w:lang w:val="ro-RO" w:eastAsia="en-GB"/>
              </w:rPr>
              <w:t>activităților</w:t>
            </w:r>
            <w:r w:rsidRPr="00D56BB6">
              <w:rPr>
                <w:rFonts w:cstheme="minorHAnsi"/>
                <w:lang w:val="ro-RO" w:eastAsia="en-GB"/>
              </w:rPr>
              <w:t xml:space="preserve"> propuse.</w:t>
            </w:r>
          </w:p>
        </w:tc>
        <w:tc>
          <w:tcPr>
            <w:tcW w:w="570" w:type="pct"/>
            <w:tcBorders>
              <w:top w:val="nil"/>
              <w:left w:val="nil"/>
              <w:bottom w:val="single" w:sz="4" w:space="0" w:color="auto"/>
              <w:right w:val="single" w:sz="4" w:space="0" w:color="auto"/>
            </w:tcBorders>
            <w:shd w:val="clear" w:color="auto" w:fill="auto"/>
            <w:vAlign w:val="center"/>
            <w:hideMark/>
          </w:tcPr>
          <w:p w14:paraId="13A68C6F" w14:textId="77777777" w:rsidR="0064198F" w:rsidRPr="00D56BB6" w:rsidRDefault="0064198F" w:rsidP="00CA32F8">
            <w:pPr>
              <w:jc w:val="center"/>
              <w:rPr>
                <w:rFonts w:cstheme="minorHAnsi"/>
                <w:lang w:val="ro-RO" w:eastAsia="en-GB"/>
              </w:rPr>
            </w:pPr>
            <w:r w:rsidRPr="00D56BB6">
              <w:rPr>
                <w:rFonts w:cstheme="minorHAnsi"/>
                <w:lang w:val="ro-RO" w:eastAsia="en-GB"/>
              </w:rPr>
              <w:t>Acceptabil</w:t>
            </w:r>
          </w:p>
        </w:tc>
        <w:tc>
          <w:tcPr>
            <w:tcW w:w="708" w:type="pct"/>
            <w:tcBorders>
              <w:top w:val="nil"/>
              <w:left w:val="nil"/>
              <w:bottom w:val="single" w:sz="4" w:space="0" w:color="auto"/>
              <w:right w:val="single" w:sz="4" w:space="0" w:color="auto"/>
            </w:tcBorders>
            <w:shd w:val="clear" w:color="auto" w:fill="auto"/>
            <w:vAlign w:val="center"/>
            <w:hideMark/>
          </w:tcPr>
          <w:p w14:paraId="776643B4" w14:textId="77777777" w:rsidR="0064198F" w:rsidRPr="00D56BB6" w:rsidRDefault="0064198F" w:rsidP="00CA32F8">
            <w:pPr>
              <w:jc w:val="center"/>
              <w:rPr>
                <w:rFonts w:cstheme="minorHAnsi"/>
                <w:lang w:val="ro-RO" w:eastAsia="en-GB"/>
              </w:rPr>
            </w:pPr>
            <w:r w:rsidRPr="00D56BB6">
              <w:rPr>
                <w:rFonts w:cstheme="minorHAnsi"/>
                <w:lang w:val="ro-RO" w:eastAsia="en-GB"/>
              </w:rPr>
              <w:t>1</w:t>
            </w:r>
          </w:p>
        </w:tc>
      </w:tr>
      <w:tr w:rsidR="00AB3113" w:rsidRPr="00D56BB6" w14:paraId="1C6C380F" w14:textId="77777777" w:rsidTr="00AB3113">
        <w:trPr>
          <w:trHeight w:val="820"/>
        </w:trPr>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2485DBC7" w14:textId="573AC674" w:rsidR="0064198F" w:rsidRPr="00D56BB6" w:rsidRDefault="0064198F" w:rsidP="00CA32F8">
            <w:pPr>
              <w:jc w:val="center"/>
              <w:rPr>
                <w:rFonts w:cstheme="minorHAnsi"/>
                <w:bCs/>
                <w:lang w:val="ro-RO" w:eastAsia="en-GB"/>
              </w:rPr>
            </w:pPr>
            <w:r w:rsidRPr="00D56BB6">
              <w:rPr>
                <w:rFonts w:cstheme="minorHAnsi"/>
                <w:bCs/>
                <w:lang w:val="ro-RO" w:eastAsia="en-GB"/>
              </w:rPr>
              <w:t>3</w:t>
            </w:r>
          </w:p>
        </w:tc>
        <w:tc>
          <w:tcPr>
            <w:tcW w:w="3276" w:type="pct"/>
            <w:tcBorders>
              <w:top w:val="single" w:sz="4" w:space="0" w:color="auto"/>
              <w:left w:val="nil"/>
              <w:bottom w:val="single" w:sz="4" w:space="0" w:color="auto"/>
              <w:right w:val="single" w:sz="4" w:space="0" w:color="000000"/>
            </w:tcBorders>
            <w:shd w:val="clear" w:color="auto" w:fill="D9D9D9" w:themeFill="background1" w:themeFillShade="D9"/>
            <w:hideMark/>
          </w:tcPr>
          <w:p w14:paraId="3E4D1CF0" w14:textId="43072C47" w:rsidR="0064198F" w:rsidRPr="00D56BB6" w:rsidRDefault="00B31769" w:rsidP="00CA32F8">
            <w:pPr>
              <w:rPr>
                <w:rFonts w:cstheme="minorHAnsi"/>
                <w:b/>
                <w:bCs/>
                <w:lang w:val="ro-RO" w:eastAsia="en-GB"/>
              </w:rPr>
            </w:pPr>
            <w:r w:rsidRPr="00D56BB6">
              <w:rPr>
                <w:rFonts w:cstheme="minorHAnsi"/>
                <w:b/>
                <w:bCs/>
                <w:lang w:val="ro-RO" w:eastAsia="en-GB"/>
              </w:rPr>
              <w:t xml:space="preserve">2.2.3 </w:t>
            </w:r>
            <w:r w:rsidR="0064198F" w:rsidRPr="00D56BB6">
              <w:rPr>
                <w:rFonts w:cstheme="minorHAnsi"/>
                <w:b/>
                <w:bCs/>
                <w:lang w:val="ro-RO" w:eastAsia="en-GB"/>
              </w:rPr>
              <w:t xml:space="preserve">Identificarea </w:t>
            </w:r>
            <w:r w:rsidR="000F6898" w:rsidRPr="00D56BB6">
              <w:rPr>
                <w:rFonts w:cstheme="minorHAnsi"/>
                <w:b/>
                <w:bCs/>
                <w:lang w:val="ro-RO" w:eastAsia="en-GB"/>
              </w:rPr>
              <w:t>și</w:t>
            </w:r>
            <w:r w:rsidR="0064198F" w:rsidRPr="00D56BB6">
              <w:rPr>
                <w:rFonts w:cstheme="minorHAnsi"/>
                <w:b/>
                <w:bCs/>
                <w:lang w:val="ro-RO" w:eastAsia="en-GB"/>
              </w:rPr>
              <w:t xml:space="preserve"> încadrarea în timp a punctelor de reper (jaloanelor) semnificative în </w:t>
            </w:r>
            <w:r w:rsidR="000F6898" w:rsidRPr="00D56BB6">
              <w:rPr>
                <w:rFonts w:cstheme="minorHAnsi"/>
                <w:b/>
                <w:bCs/>
                <w:lang w:val="ro-RO" w:eastAsia="en-GB"/>
              </w:rPr>
              <w:t>execuția</w:t>
            </w:r>
            <w:r w:rsidR="0064198F" w:rsidRPr="00D56BB6">
              <w:rPr>
                <w:rFonts w:cstheme="minorHAnsi"/>
                <w:b/>
                <w:bCs/>
                <w:lang w:val="ro-RO" w:eastAsia="en-GB"/>
              </w:rPr>
              <w:t xml:space="preserve"> contractului, inclusiv descrierea modului în care acestea vor fi reflectate în raportări, în special cele prevăzute în caietul de sarcini</w:t>
            </w:r>
          </w:p>
        </w:tc>
        <w:tc>
          <w:tcPr>
            <w:tcW w:w="570" w:type="pct"/>
            <w:tcBorders>
              <w:top w:val="single" w:sz="4" w:space="0" w:color="auto"/>
              <w:left w:val="nil"/>
              <w:bottom w:val="single" w:sz="4" w:space="0" w:color="auto"/>
              <w:right w:val="single" w:sz="4" w:space="0" w:color="000000"/>
            </w:tcBorders>
            <w:shd w:val="clear" w:color="auto" w:fill="D9D9D9" w:themeFill="background1" w:themeFillShade="D9"/>
            <w:vAlign w:val="center"/>
          </w:tcPr>
          <w:p w14:paraId="2F5BED25"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Califi</w:t>
            </w:r>
          </w:p>
          <w:p w14:paraId="74A562A1" w14:textId="63F3427D" w:rsidR="0064198F" w:rsidRPr="00D56BB6" w:rsidRDefault="000F6898" w:rsidP="00CA32F8">
            <w:pPr>
              <w:jc w:val="center"/>
              <w:rPr>
                <w:rFonts w:cstheme="minorHAnsi"/>
                <w:b/>
                <w:bCs/>
                <w:lang w:val="ro-RO" w:eastAsia="en-GB"/>
              </w:rPr>
            </w:pPr>
            <w:r w:rsidRPr="00D56BB6">
              <w:rPr>
                <w:rFonts w:cstheme="minorHAnsi"/>
                <w:b/>
                <w:bCs/>
                <w:lang w:val="ro-RO" w:eastAsia="en-GB"/>
              </w:rPr>
              <w:t>activ</w:t>
            </w:r>
          </w:p>
        </w:tc>
        <w:tc>
          <w:tcPr>
            <w:tcW w:w="708" w:type="pct"/>
            <w:tcBorders>
              <w:top w:val="nil"/>
              <w:left w:val="nil"/>
              <w:bottom w:val="single" w:sz="4" w:space="0" w:color="auto"/>
              <w:right w:val="single" w:sz="4" w:space="0" w:color="auto"/>
            </w:tcBorders>
            <w:shd w:val="clear" w:color="auto" w:fill="D9D9D9" w:themeFill="background1" w:themeFillShade="D9"/>
            <w:vAlign w:val="center"/>
            <w:hideMark/>
          </w:tcPr>
          <w:p w14:paraId="07C5B18E"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Maxim</w:t>
            </w:r>
          </w:p>
          <w:p w14:paraId="463939D3" w14:textId="77777777" w:rsidR="0064198F" w:rsidRPr="00D56BB6" w:rsidRDefault="0064198F" w:rsidP="00CA32F8">
            <w:pPr>
              <w:jc w:val="center"/>
              <w:rPr>
                <w:rFonts w:cstheme="minorHAnsi"/>
                <w:b/>
                <w:bCs/>
                <w:lang w:val="ro-RO" w:eastAsia="en-GB"/>
              </w:rPr>
            </w:pPr>
            <w:r w:rsidRPr="00D56BB6">
              <w:rPr>
                <w:rFonts w:cstheme="minorHAnsi"/>
                <w:b/>
                <w:bCs/>
                <w:lang w:val="ro-RO" w:eastAsia="en-GB"/>
              </w:rPr>
              <w:t>10 puncte</w:t>
            </w:r>
          </w:p>
        </w:tc>
      </w:tr>
      <w:tr w:rsidR="0064198F" w:rsidRPr="00D56BB6" w14:paraId="456E483E" w14:textId="77777777" w:rsidTr="00AB3113">
        <w:trPr>
          <w:trHeight w:val="78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7EAF5A35" w14:textId="77777777" w:rsidR="0064198F" w:rsidRPr="00D56BB6" w:rsidRDefault="0064198F" w:rsidP="00CA32F8">
            <w:pPr>
              <w:rPr>
                <w:rFonts w:cstheme="minorHAnsi"/>
                <w:b/>
                <w:bCs/>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bottom"/>
            <w:hideMark/>
          </w:tcPr>
          <w:p w14:paraId="28249D64" w14:textId="216DB47B" w:rsidR="0064198F" w:rsidRPr="00D56BB6" w:rsidRDefault="0064198F" w:rsidP="00CA32F8">
            <w:pPr>
              <w:jc w:val="both"/>
              <w:rPr>
                <w:rFonts w:cstheme="minorHAnsi"/>
                <w:lang w:val="ro-RO" w:eastAsia="en-GB"/>
              </w:rPr>
            </w:pPr>
            <w:r w:rsidRPr="00D56BB6">
              <w:rPr>
                <w:rFonts w:cstheme="minorHAnsi"/>
                <w:lang w:val="ro-RO" w:eastAsia="en-GB"/>
              </w:rPr>
              <w:t xml:space="preserve">Punctele de reper identificate sunt semnificative pentru </w:t>
            </w:r>
            <w:r w:rsidR="000F6898" w:rsidRPr="00D56BB6">
              <w:rPr>
                <w:rFonts w:cstheme="minorHAnsi"/>
                <w:lang w:val="ro-RO" w:eastAsia="en-GB"/>
              </w:rPr>
              <w:t>execuția</w:t>
            </w:r>
            <w:r w:rsidRPr="00D56BB6">
              <w:rPr>
                <w:rFonts w:cstheme="minorHAnsi"/>
                <w:lang w:val="ro-RO" w:eastAsia="en-GB"/>
              </w:rPr>
              <w:t xml:space="preserve"> contractului, sunt încadrate corect în timp </w:t>
            </w:r>
            <w:r w:rsidR="000F6898" w:rsidRPr="00D56BB6">
              <w:rPr>
                <w:rFonts w:cstheme="minorHAnsi"/>
                <w:lang w:val="ro-RO" w:eastAsia="en-GB"/>
              </w:rPr>
              <w:t>și</w:t>
            </w:r>
            <w:r w:rsidRPr="00D56BB6">
              <w:rPr>
                <w:rFonts w:cstheme="minorHAnsi"/>
                <w:lang w:val="ro-RO" w:eastAsia="en-GB"/>
              </w:rPr>
              <w:t xml:space="preserve"> corelate corespunzător cu raportările, în special cele prevăzute în caietul de sarcini. </w:t>
            </w:r>
          </w:p>
        </w:tc>
        <w:tc>
          <w:tcPr>
            <w:tcW w:w="570" w:type="pct"/>
            <w:tcBorders>
              <w:top w:val="nil"/>
              <w:left w:val="nil"/>
              <w:bottom w:val="single" w:sz="4" w:space="0" w:color="auto"/>
              <w:right w:val="single" w:sz="4" w:space="0" w:color="auto"/>
            </w:tcBorders>
            <w:shd w:val="clear" w:color="auto" w:fill="auto"/>
            <w:vAlign w:val="center"/>
            <w:hideMark/>
          </w:tcPr>
          <w:p w14:paraId="1FB6BBCE" w14:textId="77777777" w:rsidR="0064198F" w:rsidRPr="00D56BB6" w:rsidRDefault="0064198F" w:rsidP="00CA32F8">
            <w:pPr>
              <w:jc w:val="center"/>
              <w:rPr>
                <w:rFonts w:cstheme="minorHAnsi"/>
                <w:lang w:val="ro-RO" w:eastAsia="en-GB"/>
              </w:rPr>
            </w:pPr>
            <w:r w:rsidRPr="00D56BB6">
              <w:rPr>
                <w:rFonts w:cstheme="minorHAnsi"/>
                <w:lang w:val="ro-RO" w:eastAsia="en-GB"/>
              </w:rPr>
              <w:t>Foarte bine</w:t>
            </w:r>
          </w:p>
        </w:tc>
        <w:tc>
          <w:tcPr>
            <w:tcW w:w="708" w:type="pct"/>
            <w:tcBorders>
              <w:top w:val="nil"/>
              <w:left w:val="nil"/>
              <w:bottom w:val="single" w:sz="4" w:space="0" w:color="auto"/>
              <w:right w:val="single" w:sz="4" w:space="0" w:color="auto"/>
            </w:tcBorders>
            <w:shd w:val="clear" w:color="auto" w:fill="auto"/>
            <w:vAlign w:val="center"/>
            <w:hideMark/>
          </w:tcPr>
          <w:p w14:paraId="404F8356" w14:textId="77777777" w:rsidR="0064198F" w:rsidRPr="00D56BB6" w:rsidRDefault="0064198F" w:rsidP="00CA32F8">
            <w:pPr>
              <w:jc w:val="center"/>
              <w:rPr>
                <w:rFonts w:cstheme="minorHAnsi"/>
                <w:lang w:val="ro-RO" w:eastAsia="en-GB"/>
              </w:rPr>
            </w:pPr>
            <w:r w:rsidRPr="00D56BB6">
              <w:rPr>
                <w:rFonts w:cstheme="minorHAnsi"/>
                <w:lang w:val="ro-RO" w:eastAsia="en-GB"/>
              </w:rPr>
              <w:t>10</w:t>
            </w:r>
          </w:p>
        </w:tc>
      </w:tr>
      <w:tr w:rsidR="0064198F" w:rsidRPr="00D56BB6" w14:paraId="7667ED3A" w14:textId="77777777" w:rsidTr="00AB3113">
        <w:trPr>
          <w:trHeight w:val="78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32D64FBC" w14:textId="77777777" w:rsidR="0064198F" w:rsidRPr="00D56BB6" w:rsidRDefault="0064198F" w:rsidP="00CA32F8">
            <w:pPr>
              <w:rPr>
                <w:rFonts w:cstheme="minorHAnsi"/>
                <w:b/>
                <w:bCs/>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center"/>
          </w:tcPr>
          <w:p w14:paraId="62BDB7A3" w14:textId="6B91A5A9" w:rsidR="0064198F" w:rsidRPr="00D56BB6" w:rsidRDefault="0064198F" w:rsidP="00CA32F8">
            <w:pPr>
              <w:jc w:val="both"/>
              <w:rPr>
                <w:rFonts w:cstheme="minorHAnsi"/>
                <w:lang w:val="ro-RO" w:eastAsia="en-GB"/>
              </w:rPr>
            </w:pPr>
            <w:r w:rsidRPr="00D56BB6">
              <w:rPr>
                <w:rFonts w:cstheme="minorHAnsi"/>
                <w:lang w:val="ro-RO" w:eastAsia="en-GB"/>
              </w:rPr>
              <w:t xml:space="preserve">Punctele de reper identificate sunt în mică măsură semnificative pentru </w:t>
            </w:r>
            <w:r w:rsidR="000F6898" w:rsidRPr="00D56BB6">
              <w:rPr>
                <w:rFonts w:cstheme="minorHAnsi"/>
                <w:lang w:val="ro-RO" w:eastAsia="en-GB"/>
              </w:rPr>
              <w:t>execuția</w:t>
            </w:r>
            <w:r w:rsidRPr="00D56BB6">
              <w:rPr>
                <w:rFonts w:cstheme="minorHAnsi"/>
                <w:lang w:val="ro-RO" w:eastAsia="en-GB"/>
              </w:rPr>
              <w:t xml:space="preserve"> contractului, dar sunt încadrate corect în timp </w:t>
            </w:r>
            <w:r w:rsidR="000F6898" w:rsidRPr="00D56BB6">
              <w:rPr>
                <w:rFonts w:cstheme="minorHAnsi"/>
                <w:lang w:val="ro-RO" w:eastAsia="en-GB"/>
              </w:rPr>
              <w:t>și</w:t>
            </w:r>
            <w:r w:rsidRPr="00D56BB6">
              <w:rPr>
                <w:rFonts w:cstheme="minorHAnsi"/>
                <w:lang w:val="ro-RO" w:eastAsia="en-GB"/>
              </w:rPr>
              <w:t xml:space="preserve"> corelate corespunzător cu raportările, în special cele prevăzute în caietul de sarcini.</w:t>
            </w:r>
          </w:p>
        </w:tc>
        <w:tc>
          <w:tcPr>
            <w:tcW w:w="570" w:type="pct"/>
            <w:tcBorders>
              <w:top w:val="nil"/>
              <w:left w:val="nil"/>
              <w:bottom w:val="single" w:sz="4" w:space="0" w:color="auto"/>
              <w:right w:val="single" w:sz="4" w:space="0" w:color="auto"/>
            </w:tcBorders>
            <w:shd w:val="clear" w:color="auto" w:fill="auto"/>
            <w:vAlign w:val="center"/>
          </w:tcPr>
          <w:p w14:paraId="233AC7FA" w14:textId="77777777" w:rsidR="0064198F" w:rsidRPr="00D56BB6" w:rsidRDefault="0064198F" w:rsidP="00CA32F8">
            <w:pPr>
              <w:jc w:val="center"/>
              <w:rPr>
                <w:rFonts w:cstheme="minorHAnsi"/>
                <w:lang w:val="ro-RO" w:eastAsia="en-GB"/>
              </w:rPr>
            </w:pPr>
            <w:r w:rsidRPr="00D56BB6">
              <w:rPr>
                <w:rFonts w:cstheme="minorHAnsi"/>
                <w:lang w:val="ro-RO" w:eastAsia="en-GB"/>
              </w:rPr>
              <w:t>Bine</w:t>
            </w:r>
          </w:p>
        </w:tc>
        <w:tc>
          <w:tcPr>
            <w:tcW w:w="708" w:type="pct"/>
            <w:tcBorders>
              <w:top w:val="nil"/>
              <w:left w:val="nil"/>
              <w:bottom w:val="single" w:sz="4" w:space="0" w:color="auto"/>
              <w:right w:val="single" w:sz="4" w:space="0" w:color="auto"/>
            </w:tcBorders>
            <w:shd w:val="clear" w:color="auto" w:fill="auto"/>
            <w:vAlign w:val="center"/>
            <w:hideMark/>
          </w:tcPr>
          <w:p w14:paraId="21167A8B" w14:textId="77777777" w:rsidR="0064198F" w:rsidRPr="00D56BB6" w:rsidRDefault="0064198F" w:rsidP="00CA32F8">
            <w:pPr>
              <w:jc w:val="center"/>
              <w:rPr>
                <w:rFonts w:cstheme="minorHAnsi"/>
                <w:lang w:val="ro-RO" w:eastAsia="en-GB"/>
              </w:rPr>
            </w:pPr>
            <w:r w:rsidRPr="00D56BB6">
              <w:rPr>
                <w:rFonts w:cstheme="minorHAnsi"/>
                <w:lang w:val="ro-RO" w:eastAsia="en-GB"/>
              </w:rPr>
              <w:t>5</w:t>
            </w:r>
          </w:p>
        </w:tc>
      </w:tr>
      <w:tr w:rsidR="0064198F" w:rsidRPr="00D56BB6" w14:paraId="51C717C2" w14:textId="77777777" w:rsidTr="00AB3113">
        <w:trPr>
          <w:trHeight w:val="780"/>
        </w:trPr>
        <w:tc>
          <w:tcPr>
            <w:tcW w:w="446" w:type="pct"/>
            <w:vMerge/>
            <w:tcBorders>
              <w:top w:val="nil"/>
              <w:left w:val="single" w:sz="4" w:space="0" w:color="auto"/>
              <w:bottom w:val="single" w:sz="4" w:space="0" w:color="000000"/>
              <w:right w:val="single" w:sz="4" w:space="0" w:color="auto"/>
            </w:tcBorders>
            <w:shd w:val="clear" w:color="auto" w:fill="auto"/>
            <w:vAlign w:val="center"/>
            <w:hideMark/>
          </w:tcPr>
          <w:p w14:paraId="0C04B5E5" w14:textId="77777777" w:rsidR="0064198F" w:rsidRPr="00D56BB6" w:rsidRDefault="0064198F" w:rsidP="00CA32F8">
            <w:pPr>
              <w:rPr>
                <w:rFonts w:cstheme="minorHAnsi"/>
                <w:b/>
                <w:bCs/>
                <w:lang w:val="ro-RO" w:eastAsia="en-GB"/>
              </w:rPr>
            </w:pPr>
          </w:p>
        </w:tc>
        <w:tc>
          <w:tcPr>
            <w:tcW w:w="3276" w:type="pct"/>
            <w:tcBorders>
              <w:top w:val="nil"/>
              <w:left w:val="single" w:sz="4" w:space="0" w:color="auto"/>
              <w:bottom w:val="single" w:sz="4" w:space="0" w:color="000000"/>
              <w:right w:val="single" w:sz="4" w:space="0" w:color="auto"/>
            </w:tcBorders>
            <w:shd w:val="clear" w:color="auto" w:fill="auto"/>
            <w:vAlign w:val="center"/>
            <w:hideMark/>
          </w:tcPr>
          <w:p w14:paraId="2BC2D45B" w14:textId="77777777" w:rsidR="0064198F" w:rsidRPr="00D56BB6" w:rsidRDefault="0064198F" w:rsidP="00CA32F8">
            <w:pPr>
              <w:jc w:val="both"/>
              <w:rPr>
                <w:rFonts w:cstheme="minorHAnsi"/>
                <w:lang w:val="ro-RO" w:eastAsia="en-GB"/>
              </w:rPr>
            </w:pPr>
            <w:bookmarkStart w:id="28" w:name="_Hlk179977349"/>
            <w:r w:rsidRPr="00D56BB6">
              <w:rPr>
                <w:rFonts w:cstheme="minorHAnsi"/>
                <w:lang w:val="ro-RO" w:eastAsia="en-GB"/>
              </w:rPr>
              <w:t>Punctele de reper sunt identificate, dar nu sunt semnificative sau nu sunt încadrate corect în timp sau nu sunt corelate corespunzător cu raportările, în special cele prevăzute în caietul de sarcini.</w:t>
            </w:r>
            <w:bookmarkEnd w:id="28"/>
          </w:p>
        </w:tc>
        <w:tc>
          <w:tcPr>
            <w:tcW w:w="570" w:type="pct"/>
            <w:tcBorders>
              <w:top w:val="nil"/>
              <w:left w:val="nil"/>
              <w:bottom w:val="single" w:sz="4" w:space="0" w:color="auto"/>
              <w:right w:val="single" w:sz="4" w:space="0" w:color="auto"/>
            </w:tcBorders>
            <w:shd w:val="clear" w:color="auto" w:fill="auto"/>
            <w:vAlign w:val="center"/>
            <w:hideMark/>
          </w:tcPr>
          <w:p w14:paraId="6C596971" w14:textId="77777777" w:rsidR="0064198F" w:rsidRPr="00D56BB6" w:rsidRDefault="0064198F" w:rsidP="00CA32F8">
            <w:pPr>
              <w:jc w:val="center"/>
              <w:rPr>
                <w:rFonts w:cstheme="minorHAnsi"/>
                <w:lang w:val="ro-RO" w:eastAsia="en-GB"/>
              </w:rPr>
            </w:pPr>
            <w:r w:rsidRPr="00D56BB6">
              <w:rPr>
                <w:rFonts w:cstheme="minorHAnsi"/>
                <w:lang w:val="ro-RO" w:eastAsia="en-GB"/>
              </w:rPr>
              <w:t>Acceptabil</w:t>
            </w:r>
          </w:p>
        </w:tc>
        <w:tc>
          <w:tcPr>
            <w:tcW w:w="708" w:type="pct"/>
            <w:tcBorders>
              <w:top w:val="nil"/>
              <w:left w:val="nil"/>
              <w:bottom w:val="single" w:sz="4" w:space="0" w:color="auto"/>
              <w:right w:val="single" w:sz="4" w:space="0" w:color="auto"/>
            </w:tcBorders>
            <w:shd w:val="clear" w:color="auto" w:fill="auto"/>
            <w:vAlign w:val="center"/>
            <w:hideMark/>
          </w:tcPr>
          <w:p w14:paraId="3D2F11B5" w14:textId="77777777" w:rsidR="0064198F" w:rsidRPr="00D56BB6" w:rsidRDefault="0064198F" w:rsidP="00CA32F8">
            <w:pPr>
              <w:jc w:val="center"/>
              <w:rPr>
                <w:rFonts w:cstheme="minorHAnsi"/>
                <w:lang w:val="ro-RO" w:eastAsia="en-GB"/>
              </w:rPr>
            </w:pPr>
            <w:r w:rsidRPr="00D56BB6">
              <w:rPr>
                <w:rFonts w:cstheme="minorHAnsi"/>
                <w:lang w:val="ro-RO" w:eastAsia="en-GB"/>
              </w:rPr>
              <w:t>1</w:t>
            </w:r>
          </w:p>
        </w:tc>
      </w:tr>
    </w:tbl>
    <w:p w14:paraId="66449D8B" w14:textId="195EBB31" w:rsidR="00D342CC" w:rsidRPr="00D56BB6" w:rsidRDefault="00D342CC" w:rsidP="00D342CC">
      <w:pPr>
        <w:pStyle w:val="Heading1"/>
        <w:numPr>
          <w:ilvl w:val="0"/>
          <w:numId w:val="0"/>
        </w:numPr>
        <w:ind w:left="142"/>
        <w:rPr>
          <w:rFonts w:cstheme="minorHAnsi"/>
          <w:szCs w:val="22"/>
        </w:rPr>
      </w:pPr>
      <w:r w:rsidRPr="00D56BB6">
        <w:rPr>
          <w:rFonts w:cstheme="minorHAnsi"/>
          <w:szCs w:val="22"/>
        </w:rPr>
        <w:t>Ptot=P</w:t>
      </w:r>
      <w:r w:rsidR="00323CD8">
        <w:rPr>
          <w:rFonts w:cstheme="minorHAnsi"/>
          <w:szCs w:val="22"/>
        </w:rPr>
        <w:t>1</w:t>
      </w:r>
      <w:r w:rsidR="002A5A75" w:rsidRPr="00D56BB6">
        <w:rPr>
          <w:rFonts w:cstheme="minorHAnsi"/>
          <w:szCs w:val="22"/>
        </w:rPr>
        <w:t xml:space="preserve"> </w:t>
      </w:r>
      <w:r w:rsidRPr="00D56BB6">
        <w:rPr>
          <w:rFonts w:cstheme="minorHAnsi"/>
          <w:szCs w:val="22"/>
        </w:rPr>
        <w:t>+</w:t>
      </w:r>
      <w:r w:rsidR="002A5A75" w:rsidRPr="00D56BB6">
        <w:rPr>
          <w:rFonts w:cstheme="minorHAnsi"/>
          <w:szCs w:val="22"/>
        </w:rPr>
        <w:t xml:space="preserve"> </w:t>
      </w:r>
      <w:r w:rsidRPr="00D56BB6">
        <w:rPr>
          <w:rFonts w:cstheme="minorHAnsi"/>
          <w:szCs w:val="22"/>
        </w:rPr>
        <w:t>P2.1</w:t>
      </w:r>
      <w:r w:rsidR="004C0E4F" w:rsidRPr="00D56BB6">
        <w:rPr>
          <w:rFonts w:cstheme="minorHAnsi"/>
          <w:szCs w:val="22"/>
        </w:rPr>
        <w:t>+P2.2</w:t>
      </w:r>
    </w:p>
    <w:p w14:paraId="313464E7" w14:textId="2244D973" w:rsidR="002F00D6" w:rsidRPr="00D56BB6" w:rsidRDefault="00D342CC" w:rsidP="00D342CC">
      <w:pPr>
        <w:pStyle w:val="Heading1"/>
        <w:numPr>
          <w:ilvl w:val="0"/>
          <w:numId w:val="0"/>
        </w:numPr>
        <w:ind w:left="142"/>
        <w:rPr>
          <w:rFonts w:cstheme="minorHAnsi"/>
          <w:szCs w:val="22"/>
        </w:rPr>
      </w:pPr>
      <w:r w:rsidRPr="00D56BB6">
        <w:rPr>
          <w:rFonts w:cstheme="minorHAnsi"/>
          <w:szCs w:val="22"/>
        </w:rPr>
        <w:t>10.</w:t>
      </w:r>
      <w:r w:rsidR="00D77145" w:rsidRPr="00D56BB6">
        <w:rPr>
          <w:rFonts w:cstheme="minorHAnsi"/>
          <w:szCs w:val="22"/>
        </w:rPr>
        <w:t>AJUSTAREA PREȚULUI CONTRACTULUI</w:t>
      </w:r>
    </w:p>
    <w:p w14:paraId="420FBB59" w14:textId="77777777" w:rsidR="00C75636" w:rsidRPr="00D56BB6" w:rsidRDefault="00C75636" w:rsidP="00C75636">
      <w:pPr>
        <w:spacing w:before="120" w:after="120" w:line="240" w:lineRule="auto"/>
        <w:jc w:val="both"/>
        <w:rPr>
          <w:rFonts w:cstheme="minorHAnsi"/>
          <w:lang w:val="ro-RO"/>
        </w:rPr>
      </w:pPr>
      <w:r w:rsidRPr="00D56BB6">
        <w:rPr>
          <w:rFonts w:cstheme="minorHAnsi"/>
          <w:lang w:val="ro-RO"/>
        </w:rPr>
        <w:t>Ajustarea prețului contractului poate fi ajustat în următoarele situații:</w:t>
      </w:r>
    </w:p>
    <w:p w14:paraId="70931F78" w14:textId="77777777" w:rsidR="003A6530" w:rsidRPr="00D56BB6" w:rsidRDefault="0098392C" w:rsidP="0098392C">
      <w:pPr>
        <w:spacing w:after="0" w:line="240" w:lineRule="auto"/>
        <w:ind w:firstLine="480"/>
        <w:jc w:val="both"/>
        <w:rPr>
          <w:rFonts w:cstheme="minorHAnsi"/>
          <w:iCs/>
          <w:lang w:val="ro-RO"/>
        </w:rPr>
      </w:pPr>
      <w:r w:rsidRPr="00D56BB6">
        <w:rPr>
          <w:rFonts w:cstheme="minorHAnsi"/>
          <w:iCs/>
          <w:lang w:val="ro-RO"/>
        </w:rPr>
        <w:t>Prețul este ferm pe toat</w:t>
      </w:r>
      <w:r w:rsidR="00E333AA" w:rsidRPr="00D56BB6">
        <w:rPr>
          <w:rFonts w:cstheme="minorHAnsi"/>
          <w:iCs/>
          <w:lang w:val="ro-RO"/>
        </w:rPr>
        <w:t>ă</w:t>
      </w:r>
      <w:r w:rsidRPr="00D56BB6">
        <w:rPr>
          <w:rFonts w:cstheme="minorHAnsi"/>
          <w:iCs/>
          <w:lang w:val="ro-RO"/>
        </w:rPr>
        <w:t xml:space="preserve"> durată de valabilitate a acordului cadru și nu </w:t>
      </w:r>
      <w:r w:rsidR="00646E07" w:rsidRPr="00D56BB6">
        <w:rPr>
          <w:rFonts w:cstheme="minorHAnsi"/>
          <w:iCs/>
          <w:lang w:val="ro-RO"/>
        </w:rPr>
        <w:t>se ajustează.</w:t>
      </w:r>
    </w:p>
    <w:p w14:paraId="0322D1DF" w14:textId="69DA19B9" w:rsidR="00C23E81" w:rsidRPr="00D342CC" w:rsidRDefault="00C23E81" w:rsidP="00267F82">
      <w:pPr>
        <w:spacing w:after="0" w:line="240" w:lineRule="auto"/>
        <w:jc w:val="both"/>
        <w:rPr>
          <w:rFonts w:cstheme="minorHAnsi"/>
          <w:iCs/>
          <w:lang w:val="ro-RO"/>
        </w:rPr>
      </w:pPr>
    </w:p>
    <w:p w14:paraId="0BFB4909" w14:textId="6C0CB5E5" w:rsidR="001479D4" w:rsidRPr="00D97EF5" w:rsidRDefault="001479D4" w:rsidP="001479D4">
      <w:pPr>
        <w:spacing w:before="120" w:after="120" w:line="276" w:lineRule="auto"/>
        <w:rPr>
          <w:rFonts w:eastAsia="SimSun" w:cs="Calibri"/>
          <w:noProof/>
          <w:lang w:val="ro-RO"/>
        </w:rPr>
      </w:pPr>
      <w:r>
        <w:rPr>
          <w:rFonts w:eastAsia="SimSun" w:cs="Calibri"/>
          <w:b/>
          <w:bCs/>
          <w:color w:val="000000"/>
          <w:lang w:eastAsia="ro-RO"/>
        </w:rPr>
        <w:t xml:space="preserve">MENTIUNI </w:t>
      </w:r>
      <w:r w:rsidR="00267F82">
        <w:rPr>
          <w:rFonts w:eastAsia="SimSun" w:cs="Calibri"/>
          <w:b/>
          <w:bCs/>
          <w:color w:val="000000"/>
          <w:lang w:eastAsia="ro-RO"/>
        </w:rPr>
        <w:t>FINALE</w:t>
      </w:r>
    </w:p>
    <w:p w14:paraId="422D98B7" w14:textId="77777777" w:rsidR="001479D4" w:rsidRDefault="001479D4" w:rsidP="001479D4">
      <w:pPr>
        <w:spacing w:before="120" w:line="276" w:lineRule="auto"/>
        <w:jc w:val="both"/>
        <w:rPr>
          <w:rFonts w:eastAsia="SimSun" w:cs="Calibri"/>
          <w:color w:val="000000"/>
          <w:lang w:eastAsia="ro-RO"/>
        </w:rPr>
      </w:pPr>
      <w:r w:rsidRPr="008B76C3">
        <w:rPr>
          <w:rFonts w:eastAsia="SimSun" w:cs="Calibri"/>
          <w:noProof/>
          <w:color w:val="000000"/>
          <w:lang w:val="ro-RO" w:eastAsia="ro-RO"/>
        </w:rPr>
        <w:t>Numărul</w:t>
      </w:r>
      <w:r w:rsidRPr="008B76C3">
        <w:rPr>
          <w:rFonts w:eastAsia="SimSun" w:cs="Calibri"/>
          <w:color w:val="000000"/>
          <w:lang w:eastAsia="ro-RO"/>
        </w:rPr>
        <w:t xml:space="preserve"> </w:t>
      </w:r>
      <w:proofErr w:type="spellStart"/>
      <w:r w:rsidRPr="008B76C3">
        <w:rPr>
          <w:rFonts w:eastAsia="SimSun" w:cs="Calibri"/>
          <w:color w:val="000000"/>
          <w:lang w:eastAsia="ro-RO"/>
        </w:rPr>
        <w:t>estimat</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participanți</w:t>
      </w:r>
      <w:proofErr w:type="spellEnd"/>
      <w:r w:rsidRPr="008B76C3">
        <w:rPr>
          <w:rFonts w:eastAsia="SimSun" w:cs="Calibri"/>
          <w:color w:val="000000"/>
          <w:lang w:eastAsia="ro-RO"/>
        </w:rPr>
        <w:t>/</w:t>
      </w:r>
      <w:proofErr w:type="spellStart"/>
      <w:r w:rsidRPr="008B76C3">
        <w:rPr>
          <w:rFonts w:eastAsia="SimSun" w:cs="Calibri"/>
          <w:color w:val="000000"/>
          <w:lang w:eastAsia="ro-RO"/>
        </w:rPr>
        <w:t>eveniment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este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aproximativ</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numărul</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efectiv</w:t>
      </w:r>
      <w:proofErr w:type="spellEnd"/>
      <w:r w:rsidRPr="008B76C3">
        <w:rPr>
          <w:rFonts w:eastAsia="SimSun" w:cs="Calibri"/>
          <w:color w:val="000000"/>
          <w:lang w:eastAsia="ro-RO"/>
        </w:rPr>
        <w:t xml:space="preserve"> al </w:t>
      </w:r>
      <w:proofErr w:type="spellStart"/>
      <w:r w:rsidRPr="008B76C3">
        <w:rPr>
          <w:rFonts w:eastAsia="SimSun" w:cs="Calibri"/>
          <w:color w:val="000000"/>
          <w:lang w:eastAsia="ro-RO"/>
        </w:rPr>
        <w:t>participanților</w:t>
      </w:r>
      <w:proofErr w:type="spellEnd"/>
      <w:r w:rsidRPr="008B76C3">
        <w:rPr>
          <w:rFonts w:eastAsia="SimSun" w:cs="Calibri"/>
          <w:color w:val="000000"/>
          <w:lang w:eastAsia="ro-RO"/>
        </w:rPr>
        <w:t xml:space="preserve"> put</w:t>
      </w:r>
      <w:r w:rsidRPr="008B76C3">
        <w:rPr>
          <w:rFonts w:eastAsia="SimSun" w:cs="Calibri"/>
          <w:color w:val="000000"/>
          <w:lang w:val="ro-RO" w:eastAsia="ro-RO"/>
        </w:rPr>
        <w:t>â</w:t>
      </w:r>
      <w:proofErr w:type="spellStart"/>
      <w:r w:rsidRPr="008B76C3">
        <w:rPr>
          <w:rFonts w:eastAsia="SimSun" w:cs="Calibri"/>
          <w:color w:val="000000"/>
          <w:lang w:eastAsia="ro-RO"/>
        </w:rPr>
        <w:t>nd</w:t>
      </w:r>
      <w:proofErr w:type="spellEnd"/>
      <w:r w:rsidRPr="008B76C3">
        <w:rPr>
          <w:rFonts w:eastAsia="SimSun" w:cs="Calibri"/>
          <w:color w:val="000000"/>
          <w:lang w:eastAsia="ro-RO"/>
        </w:rPr>
        <w:t xml:space="preserve"> fi </w:t>
      </w:r>
      <w:proofErr w:type="spellStart"/>
      <w:r w:rsidRPr="008B76C3">
        <w:rPr>
          <w:rFonts w:eastAsia="SimSun" w:cs="Calibri"/>
          <w:color w:val="000000"/>
          <w:lang w:eastAsia="ro-RO"/>
        </w:rPr>
        <w:t>mai</w:t>
      </w:r>
      <w:proofErr w:type="spellEnd"/>
      <w:r w:rsidRPr="008B76C3">
        <w:rPr>
          <w:rFonts w:eastAsia="SimSun" w:cs="Calibri"/>
          <w:color w:val="000000"/>
          <w:lang w:eastAsia="ro-RO"/>
        </w:rPr>
        <w:t xml:space="preserve"> mic</w:t>
      </w:r>
      <w:r>
        <w:rPr>
          <w:rFonts w:eastAsia="SimSun" w:cs="Calibri"/>
          <w:color w:val="000000"/>
          <w:lang w:eastAsia="ro-RO"/>
        </w:rPr>
        <w:t xml:space="preserve"> </w:t>
      </w:r>
      <w:proofErr w:type="spellStart"/>
      <w:r>
        <w:rPr>
          <w:rFonts w:eastAsia="SimSun" w:cs="Calibri"/>
          <w:color w:val="000000"/>
          <w:lang w:eastAsia="ro-RO"/>
        </w:rPr>
        <w:t>sau</w:t>
      </w:r>
      <w:proofErr w:type="spellEnd"/>
      <w:r>
        <w:rPr>
          <w:rFonts w:eastAsia="SimSun" w:cs="Calibri"/>
          <w:color w:val="000000"/>
          <w:lang w:eastAsia="ro-RO"/>
        </w:rPr>
        <w:t xml:space="preserve"> </w:t>
      </w:r>
      <w:proofErr w:type="spellStart"/>
      <w:r>
        <w:rPr>
          <w:rFonts w:eastAsia="SimSun" w:cs="Calibri"/>
          <w:color w:val="000000"/>
          <w:lang w:eastAsia="ro-RO"/>
        </w:rPr>
        <w:t>mai</w:t>
      </w:r>
      <w:proofErr w:type="spellEnd"/>
      <w:r>
        <w:rPr>
          <w:rFonts w:eastAsia="SimSun" w:cs="Calibri"/>
          <w:color w:val="000000"/>
          <w:lang w:eastAsia="ro-RO"/>
        </w:rPr>
        <w:t xml:space="preserve"> mare</w:t>
      </w:r>
      <w:r w:rsidRPr="008B76C3">
        <w:rPr>
          <w:rFonts w:eastAsia="SimSun" w:cs="Calibri"/>
          <w:color w:val="000000"/>
          <w:lang w:eastAsia="ro-RO"/>
        </w:rPr>
        <w:t xml:space="preserve">, </w:t>
      </w:r>
      <w:proofErr w:type="spellStart"/>
      <w:r w:rsidRPr="008B76C3">
        <w:rPr>
          <w:rFonts w:eastAsia="SimSun" w:cs="Calibri"/>
          <w:color w:val="000000"/>
          <w:lang w:eastAsia="ro-RO"/>
        </w:rPr>
        <w:t>în</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funcție</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confirmările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primite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dar</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acest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fapt</w:t>
      </w:r>
      <w:proofErr w:type="spellEnd"/>
      <w:r w:rsidRPr="008B76C3">
        <w:rPr>
          <w:rFonts w:eastAsia="SimSun" w:cs="Calibri"/>
          <w:color w:val="000000"/>
          <w:lang w:eastAsia="ro-RO"/>
        </w:rPr>
        <w:t xml:space="preserve"> nu </w:t>
      </w:r>
      <w:proofErr w:type="spellStart"/>
      <w:r w:rsidRPr="008B76C3">
        <w:rPr>
          <w:rFonts w:eastAsia="SimSun" w:cs="Calibri"/>
          <w:color w:val="000000"/>
          <w:lang w:eastAsia="ro-RO"/>
        </w:rPr>
        <w:t>influențează</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modul</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ofertare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și</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bugetul</w:t>
      </w:r>
      <w:proofErr w:type="spellEnd"/>
      <w:r w:rsidRPr="008B76C3">
        <w:rPr>
          <w:rFonts w:eastAsia="SimSun" w:cs="Calibri"/>
          <w:color w:val="000000"/>
          <w:lang w:eastAsia="ro-RO"/>
        </w:rPr>
        <w:t xml:space="preserve"> maxim </w:t>
      </w:r>
      <w:proofErr w:type="spellStart"/>
      <w:r w:rsidRPr="008B76C3">
        <w:rPr>
          <w:rFonts w:eastAsia="SimSun" w:cs="Calibri"/>
          <w:color w:val="000000"/>
          <w:lang w:eastAsia="ro-RO"/>
        </w:rPr>
        <w:t>estimat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În</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propunerea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financiară</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ofertantul</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va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prezenta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atât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costurile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unitare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cât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și</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costurile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totale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pentru</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serviciile</w:t>
      </w:r>
      <w:proofErr w:type="spellEnd"/>
      <w:r w:rsidRPr="008B76C3">
        <w:rPr>
          <w:rFonts w:eastAsia="SimSun" w:cs="Calibri"/>
          <w:color w:val="000000"/>
          <w:lang w:eastAsia="ro-RO"/>
        </w:rPr>
        <w:t xml:space="preserve"> solicitate </w:t>
      </w:r>
      <w:proofErr w:type="spellStart"/>
      <w:r w:rsidRPr="008B76C3">
        <w:rPr>
          <w:rFonts w:eastAsia="SimSun" w:cs="Calibri"/>
          <w:color w:val="000000"/>
          <w:lang w:eastAsia="ro-RO"/>
        </w:rPr>
        <w:t>pentru</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fiecare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eveniment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ținând</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cont</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toate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cheltuielile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inerente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organizării</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evenimentelor</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inclusiv</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taxe</w:t>
      </w:r>
      <w:proofErr w:type="spellEnd"/>
      <w:r w:rsidRPr="008B76C3">
        <w:rPr>
          <w:rFonts w:eastAsia="SimSun" w:cs="Calibri"/>
          <w:color w:val="000000"/>
          <w:lang w:eastAsia="ro-RO"/>
        </w:rPr>
        <w:t xml:space="preserve">. Plata </w:t>
      </w:r>
      <w:proofErr w:type="spellStart"/>
      <w:r w:rsidRPr="008B76C3">
        <w:rPr>
          <w:rFonts w:eastAsia="SimSun" w:cs="Calibri"/>
          <w:color w:val="000000"/>
          <w:lang w:eastAsia="ro-RO"/>
        </w:rPr>
        <w:t>serviciilor</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aferente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pauzelor</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cafea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cazare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și</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masă</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aferente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fiecărui</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eveniment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va</w:t>
      </w:r>
      <w:proofErr w:type="spellEnd"/>
      <w:r w:rsidRPr="008B76C3">
        <w:rPr>
          <w:rFonts w:eastAsia="SimSun" w:cs="Calibri"/>
          <w:color w:val="000000"/>
          <w:lang w:eastAsia="ro-RO"/>
        </w:rPr>
        <w:t xml:space="preserve"> fi </w:t>
      </w:r>
      <w:proofErr w:type="spellStart"/>
      <w:r w:rsidRPr="008B76C3">
        <w:rPr>
          <w:rFonts w:eastAsia="SimSun" w:cs="Calibri"/>
          <w:color w:val="000000"/>
          <w:lang w:eastAsia="ro-RO"/>
        </w:rPr>
        <w:t>efectuată</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corespunzător</w:t>
      </w:r>
      <w:proofErr w:type="spellEnd"/>
      <w:r w:rsidRPr="008B76C3">
        <w:rPr>
          <w:rFonts w:eastAsia="SimSun" w:cs="Calibri"/>
          <w:color w:val="000000"/>
          <w:lang w:eastAsia="ro-RO"/>
        </w:rPr>
        <w:t xml:space="preserve"> cu </w:t>
      </w:r>
      <w:proofErr w:type="spellStart"/>
      <w:r w:rsidRPr="008B76C3">
        <w:rPr>
          <w:rFonts w:eastAsia="SimSun" w:cs="Calibri"/>
          <w:color w:val="000000"/>
          <w:lang w:eastAsia="ro-RO"/>
        </w:rPr>
        <w:t>numărul</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persoane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participante</w:t>
      </w:r>
      <w:proofErr w:type="spellEnd"/>
      <w:r w:rsidRPr="008B76C3">
        <w:rPr>
          <w:rFonts w:eastAsia="SimSun" w:cs="Calibri"/>
          <w:color w:val="000000"/>
          <w:lang w:eastAsia="ro-RO"/>
        </w:rPr>
        <w:t xml:space="preserve"> la </w:t>
      </w:r>
      <w:proofErr w:type="spellStart"/>
      <w:r w:rsidRPr="008B76C3">
        <w:rPr>
          <w:rFonts w:eastAsia="SimSun" w:cs="Calibri"/>
          <w:color w:val="000000"/>
          <w:lang w:eastAsia="ro-RO"/>
        </w:rPr>
        <w:t>evenim</w:t>
      </w:r>
      <w:r>
        <w:rPr>
          <w:rFonts w:eastAsia="SimSun" w:cs="Calibri"/>
          <w:color w:val="000000"/>
          <w:lang w:eastAsia="ro-RO"/>
        </w:rPr>
        <w:t>ente</w:t>
      </w:r>
      <w:proofErr w:type="spellEnd"/>
      <w:r>
        <w:rPr>
          <w:rFonts w:eastAsia="SimSun" w:cs="Calibri"/>
          <w:color w:val="000000"/>
          <w:lang w:eastAsia="ro-RO"/>
        </w:rPr>
        <w:t xml:space="preserve"> </w:t>
      </w:r>
      <w:proofErr w:type="spellStart"/>
      <w:r>
        <w:rPr>
          <w:rFonts w:eastAsia="SimSun" w:cs="Calibri"/>
          <w:color w:val="000000"/>
          <w:lang w:eastAsia="ro-RO"/>
        </w:rPr>
        <w:t>și</w:t>
      </w:r>
      <w:proofErr w:type="spellEnd"/>
      <w:r>
        <w:rPr>
          <w:rFonts w:eastAsia="SimSun" w:cs="Calibri"/>
          <w:color w:val="000000"/>
          <w:lang w:eastAsia="ro-RO"/>
        </w:rPr>
        <w:t xml:space="preserve"> </w:t>
      </w:r>
      <w:proofErr w:type="spellStart"/>
      <w:r>
        <w:rPr>
          <w:rFonts w:eastAsia="SimSun" w:cs="Calibri"/>
          <w:color w:val="000000"/>
          <w:lang w:eastAsia="ro-RO"/>
        </w:rPr>
        <w:t>pentru</w:t>
      </w:r>
      <w:proofErr w:type="spellEnd"/>
      <w:r>
        <w:rPr>
          <w:rFonts w:eastAsia="SimSun" w:cs="Calibri"/>
          <w:color w:val="000000"/>
          <w:lang w:eastAsia="ro-RO"/>
        </w:rPr>
        <w:t xml:space="preserve"> care s-au </w:t>
      </w:r>
      <w:proofErr w:type="spellStart"/>
      <w:r>
        <w:rPr>
          <w:rFonts w:eastAsia="SimSun" w:cs="Calibri"/>
          <w:color w:val="000000"/>
          <w:lang w:eastAsia="ro-RO"/>
        </w:rPr>
        <w:t>presta</w:t>
      </w:r>
      <w:r w:rsidRPr="008B76C3">
        <w:rPr>
          <w:rFonts w:eastAsia="SimSun" w:cs="Calibri"/>
          <w:color w:val="000000"/>
          <w:lang w:eastAsia="ro-RO"/>
        </w:rPr>
        <w:t>t</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efectiv</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serviciile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Autoritatea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Contractantă</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va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anunța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prestatorul</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ofertantul</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câștigător</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orice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modificare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înainte</w:t>
      </w:r>
      <w:proofErr w:type="spellEnd"/>
      <w:r w:rsidRPr="008B76C3">
        <w:rPr>
          <w:rFonts w:eastAsia="SimSun" w:cs="Calibri"/>
          <w:color w:val="000000"/>
          <w:lang w:eastAsia="ro-RO"/>
        </w:rPr>
        <w:t xml:space="preserve"> de data </w:t>
      </w:r>
      <w:proofErr w:type="spellStart"/>
      <w:r w:rsidRPr="008B76C3">
        <w:rPr>
          <w:rFonts w:eastAsia="SimSun" w:cs="Calibri"/>
          <w:color w:val="000000"/>
          <w:lang w:eastAsia="ro-RO"/>
        </w:rPr>
        <w:t>inițială</w:t>
      </w:r>
      <w:proofErr w:type="spellEnd"/>
      <w:r w:rsidRPr="008B76C3">
        <w:rPr>
          <w:rFonts w:eastAsia="SimSun" w:cs="Calibri"/>
          <w:color w:val="000000"/>
          <w:lang w:eastAsia="ro-RO"/>
        </w:rPr>
        <w:t xml:space="preserve"> de </w:t>
      </w:r>
      <w:proofErr w:type="spellStart"/>
      <w:r w:rsidRPr="008B76C3">
        <w:rPr>
          <w:rFonts w:eastAsia="SimSun" w:cs="Calibri"/>
          <w:color w:val="000000"/>
          <w:lang w:eastAsia="ro-RO"/>
        </w:rPr>
        <w:t>desfășurare</w:t>
      </w:r>
      <w:proofErr w:type="spellEnd"/>
      <w:r w:rsidRPr="008B76C3">
        <w:rPr>
          <w:rFonts w:eastAsia="SimSun" w:cs="Calibri"/>
          <w:color w:val="000000"/>
          <w:lang w:eastAsia="ro-RO"/>
        </w:rPr>
        <w:t xml:space="preserve"> </w:t>
      </w:r>
      <w:proofErr w:type="gramStart"/>
      <w:r w:rsidRPr="008B76C3">
        <w:rPr>
          <w:rFonts w:eastAsia="SimSun" w:cs="Calibri"/>
          <w:color w:val="000000"/>
          <w:lang w:eastAsia="ro-RO"/>
        </w:rPr>
        <w:t>a</w:t>
      </w:r>
      <w:proofErr w:type="gramEnd"/>
      <w:r w:rsidRPr="008B76C3">
        <w:rPr>
          <w:rFonts w:eastAsia="SimSun" w:cs="Calibri"/>
          <w:color w:val="000000"/>
          <w:lang w:eastAsia="ro-RO"/>
        </w:rPr>
        <w:t xml:space="preserve"> </w:t>
      </w:r>
      <w:proofErr w:type="spellStart"/>
      <w:r w:rsidRPr="008B76C3">
        <w:rPr>
          <w:rFonts w:eastAsia="SimSun" w:cs="Calibri"/>
          <w:color w:val="000000"/>
          <w:lang w:eastAsia="ro-RO"/>
        </w:rPr>
        <w:t>evenimentelor</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în</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măsura</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în</w:t>
      </w:r>
      <w:proofErr w:type="spellEnd"/>
      <w:r w:rsidRPr="008B76C3">
        <w:rPr>
          <w:rFonts w:eastAsia="SimSun" w:cs="Calibri"/>
          <w:color w:val="000000"/>
          <w:lang w:eastAsia="ro-RO"/>
        </w:rPr>
        <w:t xml:space="preserve"> care </w:t>
      </w:r>
      <w:proofErr w:type="spellStart"/>
      <w:r w:rsidRPr="008B76C3">
        <w:rPr>
          <w:rFonts w:eastAsia="SimSun" w:cs="Calibri"/>
          <w:color w:val="000000"/>
          <w:lang w:eastAsia="ro-RO"/>
        </w:rPr>
        <w:t>aceste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informații</w:t>
      </w:r>
      <w:proofErr w:type="spellEnd"/>
      <w:r w:rsidRPr="008B76C3">
        <w:rPr>
          <w:rFonts w:eastAsia="SimSun" w:cs="Calibri"/>
          <w:color w:val="000000"/>
          <w:lang w:eastAsia="ro-RO"/>
        </w:rPr>
        <w:t xml:space="preserve"> sunt </w:t>
      </w:r>
      <w:proofErr w:type="spellStart"/>
      <w:r w:rsidRPr="008B76C3">
        <w:rPr>
          <w:rFonts w:eastAsia="SimSun" w:cs="Calibri"/>
          <w:color w:val="000000"/>
          <w:lang w:eastAsia="ro-RO"/>
        </w:rPr>
        <w:t>cunoscute</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în</w:t>
      </w:r>
      <w:proofErr w:type="spellEnd"/>
      <w:r w:rsidRPr="008B76C3">
        <w:rPr>
          <w:rFonts w:eastAsia="SimSun" w:cs="Calibri"/>
          <w:color w:val="000000"/>
          <w:lang w:eastAsia="ro-RO"/>
        </w:rPr>
        <w:t xml:space="preserve"> </w:t>
      </w:r>
      <w:proofErr w:type="spellStart"/>
      <w:r w:rsidRPr="008B76C3">
        <w:rPr>
          <w:rFonts w:eastAsia="SimSun" w:cs="Calibri"/>
          <w:color w:val="000000"/>
          <w:lang w:eastAsia="ro-RO"/>
        </w:rPr>
        <w:t>timp</w:t>
      </w:r>
      <w:proofErr w:type="spellEnd"/>
      <w:r w:rsidRPr="008B76C3">
        <w:rPr>
          <w:rFonts w:eastAsia="SimSun" w:cs="Calibri"/>
          <w:color w:val="000000"/>
          <w:lang w:eastAsia="ro-RO"/>
        </w:rPr>
        <w:t xml:space="preserve"> util.</w:t>
      </w:r>
    </w:p>
    <w:p w14:paraId="6A487207" w14:textId="77777777" w:rsidR="001479D4" w:rsidRDefault="001479D4" w:rsidP="001479D4">
      <w:pPr>
        <w:spacing w:line="276" w:lineRule="auto"/>
        <w:jc w:val="both"/>
        <w:rPr>
          <w:rFonts w:eastAsia="SimSun" w:cs="Calibri"/>
          <w:color w:val="000000"/>
          <w:lang w:eastAsia="ro-RO"/>
        </w:rPr>
      </w:pPr>
      <w:proofErr w:type="spellStart"/>
      <w:r w:rsidRPr="00580C2F">
        <w:rPr>
          <w:rFonts w:eastAsia="SimSun" w:cs="Calibri"/>
          <w:color w:val="000000"/>
          <w:lang w:eastAsia="ro-RO"/>
        </w:rPr>
        <w:t>Prestatorul</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va</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răspunde</w:t>
      </w:r>
      <w:proofErr w:type="spellEnd"/>
      <w:r w:rsidRPr="00580C2F">
        <w:rPr>
          <w:rFonts w:eastAsia="SimSun" w:cs="Calibri"/>
          <w:color w:val="000000"/>
          <w:lang w:eastAsia="ro-RO"/>
        </w:rPr>
        <w:t xml:space="preserve"> de </w:t>
      </w:r>
      <w:proofErr w:type="spellStart"/>
      <w:r w:rsidRPr="00580C2F">
        <w:rPr>
          <w:rFonts w:eastAsia="SimSun" w:cs="Calibri"/>
          <w:color w:val="000000"/>
          <w:lang w:eastAsia="ro-RO"/>
        </w:rPr>
        <w:t>respectarea</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normelor</w:t>
      </w:r>
      <w:proofErr w:type="spellEnd"/>
      <w:r w:rsidRPr="00580C2F">
        <w:rPr>
          <w:rFonts w:eastAsia="SimSun" w:cs="Calibri"/>
          <w:color w:val="000000"/>
          <w:lang w:eastAsia="ro-RO"/>
        </w:rPr>
        <w:t xml:space="preserve"> de </w:t>
      </w:r>
      <w:proofErr w:type="spellStart"/>
      <w:r w:rsidRPr="00580C2F">
        <w:rPr>
          <w:rFonts w:eastAsia="SimSun" w:cs="Calibri"/>
          <w:color w:val="000000"/>
          <w:lang w:eastAsia="ro-RO"/>
        </w:rPr>
        <w:t>sănătate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și</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securitate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în</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muncă</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şi</w:t>
      </w:r>
      <w:proofErr w:type="spellEnd"/>
      <w:r w:rsidRPr="00580C2F">
        <w:rPr>
          <w:rFonts w:eastAsia="SimSun" w:cs="Calibri"/>
          <w:color w:val="000000"/>
          <w:lang w:eastAsia="ro-RO"/>
        </w:rPr>
        <w:t xml:space="preserve"> de</w:t>
      </w:r>
      <w:r>
        <w:rPr>
          <w:rFonts w:eastAsia="SimSun" w:cs="Calibri"/>
          <w:color w:val="000000"/>
          <w:lang w:eastAsia="ro-RO"/>
        </w:rPr>
        <w:t xml:space="preserve"> </w:t>
      </w:r>
      <w:proofErr w:type="spellStart"/>
      <w:r w:rsidRPr="00580C2F">
        <w:rPr>
          <w:rFonts w:eastAsia="SimSun" w:cs="Calibri"/>
          <w:color w:val="000000"/>
          <w:lang w:eastAsia="ro-RO"/>
        </w:rPr>
        <w:t>prevenire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şi</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stingere</w:t>
      </w:r>
      <w:proofErr w:type="spellEnd"/>
      <w:r w:rsidRPr="00580C2F">
        <w:rPr>
          <w:rFonts w:eastAsia="SimSun" w:cs="Calibri"/>
          <w:color w:val="000000"/>
          <w:lang w:eastAsia="ro-RO"/>
        </w:rPr>
        <w:t xml:space="preserve"> a </w:t>
      </w:r>
      <w:proofErr w:type="spellStart"/>
      <w:r w:rsidRPr="00580C2F">
        <w:rPr>
          <w:rFonts w:eastAsia="SimSun" w:cs="Calibri"/>
          <w:color w:val="000000"/>
          <w:lang w:eastAsia="ro-RO"/>
        </w:rPr>
        <w:t>incendiilor</w:t>
      </w:r>
      <w:proofErr w:type="spellEnd"/>
      <w:r w:rsidRPr="00580C2F">
        <w:rPr>
          <w:rFonts w:eastAsia="SimSun" w:cs="Calibri"/>
          <w:color w:val="000000"/>
          <w:lang w:eastAsia="ro-RO"/>
        </w:rPr>
        <w:t xml:space="preserve"> la </w:t>
      </w:r>
      <w:proofErr w:type="spellStart"/>
      <w:r w:rsidRPr="00580C2F">
        <w:rPr>
          <w:rFonts w:eastAsia="SimSun" w:cs="Calibri"/>
          <w:color w:val="000000"/>
          <w:lang w:eastAsia="ro-RO"/>
        </w:rPr>
        <w:t>locul</w:t>
      </w:r>
      <w:proofErr w:type="spellEnd"/>
      <w:r w:rsidRPr="00580C2F">
        <w:rPr>
          <w:rFonts w:eastAsia="SimSun" w:cs="Calibri"/>
          <w:color w:val="000000"/>
          <w:lang w:eastAsia="ro-RO"/>
        </w:rPr>
        <w:t xml:space="preserve"> de </w:t>
      </w:r>
      <w:proofErr w:type="spellStart"/>
      <w:r w:rsidRPr="00580C2F">
        <w:rPr>
          <w:rFonts w:eastAsia="SimSun" w:cs="Calibri"/>
          <w:color w:val="000000"/>
          <w:lang w:eastAsia="ro-RO"/>
        </w:rPr>
        <w:t>derulare</w:t>
      </w:r>
      <w:proofErr w:type="spellEnd"/>
      <w:r w:rsidRPr="00580C2F">
        <w:rPr>
          <w:rFonts w:eastAsia="SimSun" w:cs="Calibri"/>
          <w:color w:val="000000"/>
          <w:lang w:eastAsia="ro-RO"/>
        </w:rPr>
        <w:t xml:space="preserve"> a </w:t>
      </w:r>
      <w:proofErr w:type="spellStart"/>
      <w:r w:rsidRPr="00580C2F">
        <w:rPr>
          <w:rFonts w:eastAsia="SimSun" w:cs="Calibri"/>
          <w:color w:val="000000"/>
          <w:lang w:eastAsia="ro-RO"/>
        </w:rPr>
        <w:t>evenimentelor</w:t>
      </w:r>
      <w:proofErr w:type="spellEnd"/>
      <w:r w:rsidRPr="00580C2F">
        <w:rPr>
          <w:rFonts w:eastAsia="SimSun" w:cs="Calibri"/>
          <w:color w:val="000000"/>
          <w:lang w:eastAsia="ro-RO"/>
        </w:rPr>
        <w:t xml:space="preserve">, pe </w:t>
      </w:r>
      <w:proofErr w:type="spellStart"/>
      <w:r w:rsidRPr="00580C2F">
        <w:rPr>
          <w:rFonts w:eastAsia="SimSun" w:cs="Calibri"/>
          <w:color w:val="000000"/>
          <w:lang w:eastAsia="ro-RO"/>
        </w:rPr>
        <w:t>întreaga</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durată</w:t>
      </w:r>
      <w:proofErr w:type="spellEnd"/>
      <w:r w:rsidRPr="00580C2F">
        <w:rPr>
          <w:rFonts w:eastAsia="SimSun" w:cs="Calibri"/>
          <w:color w:val="000000"/>
          <w:lang w:eastAsia="ro-RO"/>
        </w:rPr>
        <w:t xml:space="preserve"> </w:t>
      </w:r>
      <w:r>
        <w:rPr>
          <w:rFonts w:eastAsia="SimSun" w:cs="Calibri"/>
          <w:color w:val="000000"/>
          <w:lang w:eastAsia="ro-RO"/>
        </w:rPr>
        <w:t xml:space="preserve">a </w:t>
      </w:r>
      <w:proofErr w:type="spellStart"/>
      <w:r w:rsidRPr="00580C2F">
        <w:rPr>
          <w:rFonts w:eastAsia="SimSun" w:cs="Calibri"/>
          <w:color w:val="000000"/>
          <w:lang w:eastAsia="ro-RO"/>
        </w:rPr>
        <w:t>zilei</w:t>
      </w:r>
      <w:proofErr w:type="spellEnd"/>
      <w:r w:rsidRPr="00580C2F">
        <w:rPr>
          <w:rFonts w:eastAsia="SimSun" w:cs="Calibri"/>
          <w:color w:val="000000"/>
          <w:lang w:eastAsia="ro-RO"/>
        </w:rPr>
        <w:t xml:space="preserve"> </w:t>
      </w:r>
      <w:proofErr w:type="gramStart"/>
      <w:r w:rsidRPr="00580C2F">
        <w:rPr>
          <w:rFonts w:eastAsia="SimSun" w:cs="Calibri"/>
          <w:color w:val="000000"/>
          <w:lang w:eastAsia="ro-RO"/>
        </w:rPr>
        <w:t xml:space="preserve">de </w:t>
      </w:r>
      <w:r>
        <w:rPr>
          <w:rFonts w:eastAsia="SimSun" w:cs="Calibri"/>
          <w:color w:val="000000"/>
          <w:lang w:eastAsia="ro-RO"/>
        </w:rPr>
        <w:t xml:space="preserve"> </w:t>
      </w:r>
      <w:proofErr w:type="spellStart"/>
      <w:r>
        <w:rPr>
          <w:rFonts w:eastAsia="SimSun" w:cs="Calibri"/>
          <w:color w:val="000000"/>
          <w:lang w:eastAsia="ro-RO"/>
        </w:rPr>
        <w:t>d</w:t>
      </w:r>
      <w:r w:rsidRPr="00580C2F">
        <w:rPr>
          <w:rFonts w:eastAsia="SimSun" w:cs="Calibri"/>
          <w:color w:val="000000"/>
          <w:lang w:eastAsia="ro-RO"/>
        </w:rPr>
        <w:t>esfășurare</w:t>
      </w:r>
      <w:proofErr w:type="spellEnd"/>
      <w:proofErr w:type="gramEnd"/>
      <w:r w:rsidRPr="00580C2F">
        <w:rPr>
          <w:rFonts w:eastAsia="SimSun" w:cs="Calibri"/>
          <w:color w:val="000000"/>
          <w:lang w:eastAsia="ro-RO"/>
        </w:rPr>
        <w:t xml:space="preserve"> a </w:t>
      </w:r>
      <w:proofErr w:type="spellStart"/>
      <w:r w:rsidRPr="00580C2F">
        <w:rPr>
          <w:rFonts w:eastAsia="SimSun" w:cs="Calibri"/>
          <w:color w:val="000000"/>
          <w:lang w:eastAsia="ro-RO"/>
        </w:rPr>
        <w:t>evenimentelor</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Vor</w:t>
      </w:r>
      <w:proofErr w:type="spellEnd"/>
      <w:r w:rsidRPr="00580C2F">
        <w:rPr>
          <w:rFonts w:eastAsia="SimSun" w:cs="Calibri"/>
          <w:color w:val="000000"/>
          <w:lang w:eastAsia="ro-RO"/>
        </w:rPr>
        <w:t xml:space="preserve"> fi </w:t>
      </w:r>
      <w:proofErr w:type="spellStart"/>
      <w:r w:rsidRPr="00580C2F">
        <w:rPr>
          <w:rFonts w:eastAsia="SimSun" w:cs="Calibri"/>
          <w:color w:val="000000"/>
          <w:lang w:eastAsia="ro-RO"/>
        </w:rPr>
        <w:t>respectate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orice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alte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condiţii</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impuse</w:t>
      </w:r>
      <w:proofErr w:type="spellEnd"/>
      <w:r w:rsidRPr="00580C2F">
        <w:rPr>
          <w:rFonts w:eastAsia="SimSun" w:cs="Calibri"/>
          <w:color w:val="000000"/>
          <w:lang w:eastAsia="ro-RO"/>
        </w:rPr>
        <w:t xml:space="preserve"> de </w:t>
      </w:r>
      <w:proofErr w:type="spellStart"/>
      <w:r w:rsidRPr="00580C2F">
        <w:rPr>
          <w:rFonts w:eastAsia="SimSun" w:cs="Calibri"/>
          <w:color w:val="000000"/>
          <w:lang w:eastAsia="ro-RO"/>
        </w:rPr>
        <w:t>actele</w:t>
      </w:r>
      <w:proofErr w:type="spellEnd"/>
      <w:r>
        <w:rPr>
          <w:rFonts w:eastAsia="SimSun" w:cs="Calibri"/>
          <w:color w:val="000000"/>
          <w:lang w:eastAsia="ro-RO"/>
        </w:rPr>
        <w:t xml:space="preserve"> </w:t>
      </w:r>
      <w:r w:rsidRPr="00580C2F">
        <w:rPr>
          <w:rFonts w:eastAsia="SimSun" w:cs="Calibri"/>
          <w:color w:val="000000"/>
          <w:lang w:eastAsia="ro-RO"/>
        </w:rPr>
        <w:t xml:space="preserve">normative care </w:t>
      </w:r>
      <w:proofErr w:type="spellStart"/>
      <w:r w:rsidRPr="00580C2F">
        <w:rPr>
          <w:rFonts w:eastAsia="SimSun" w:cs="Calibri"/>
          <w:color w:val="000000"/>
          <w:lang w:eastAsia="ro-RO"/>
        </w:rPr>
        <w:t>reglementează</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organizarea</w:t>
      </w:r>
      <w:proofErr w:type="spellEnd"/>
      <w:r w:rsidRPr="00580C2F">
        <w:rPr>
          <w:rFonts w:eastAsia="SimSun" w:cs="Calibri"/>
          <w:color w:val="000000"/>
          <w:lang w:eastAsia="ro-RO"/>
        </w:rPr>
        <w:t xml:space="preserve"> de </w:t>
      </w:r>
      <w:proofErr w:type="spellStart"/>
      <w:r w:rsidRPr="00580C2F">
        <w:rPr>
          <w:rFonts w:eastAsia="SimSun" w:cs="Calibri"/>
          <w:color w:val="000000"/>
          <w:lang w:eastAsia="ro-RO"/>
        </w:rPr>
        <w:t>evenimente</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în</w:t>
      </w:r>
      <w:proofErr w:type="spellEnd"/>
      <w:r w:rsidRPr="00580C2F">
        <w:rPr>
          <w:rFonts w:eastAsia="SimSun" w:cs="Calibri"/>
          <w:color w:val="000000"/>
          <w:lang w:eastAsia="ro-RO"/>
        </w:rPr>
        <w:t xml:space="preserve"> </w:t>
      </w:r>
      <w:proofErr w:type="spellStart"/>
      <w:r w:rsidRPr="00580C2F">
        <w:rPr>
          <w:rFonts w:eastAsia="SimSun" w:cs="Calibri"/>
          <w:color w:val="000000"/>
          <w:lang w:eastAsia="ro-RO"/>
        </w:rPr>
        <w:t>vigoare</w:t>
      </w:r>
      <w:proofErr w:type="spellEnd"/>
      <w:r w:rsidRPr="00580C2F">
        <w:rPr>
          <w:rFonts w:eastAsia="SimSun" w:cs="Calibri"/>
          <w:color w:val="000000"/>
          <w:lang w:eastAsia="ro-RO"/>
        </w:rPr>
        <w:t>.</w:t>
      </w:r>
    </w:p>
    <w:p w14:paraId="5708809B" w14:textId="15483CB3" w:rsidR="00267F82" w:rsidRPr="00267F82" w:rsidRDefault="00267F82" w:rsidP="00267F82">
      <w:pPr>
        <w:spacing w:after="0" w:line="276" w:lineRule="auto"/>
        <w:jc w:val="both"/>
        <w:rPr>
          <w:rFonts w:cstheme="minorHAnsi"/>
          <w:b/>
          <w:lang w:val="ro-RO"/>
        </w:rPr>
      </w:pPr>
      <w:r w:rsidRPr="00267F82">
        <w:rPr>
          <w:rFonts w:eastAsia="SimSun" w:cs="Calibri"/>
          <w:lang w:val="ro-RO"/>
        </w:rPr>
        <w:t xml:space="preserve">Toate documentele intocmite </w:t>
      </w:r>
      <w:r w:rsidRPr="00267F82">
        <w:rPr>
          <w:rFonts w:eastAsia="SimSun" w:cs="Calibri"/>
          <w:noProof/>
          <w:lang w:val="ro-RO"/>
        </w:rPr>
        <w:t xml:space="preserve">de Prestatorul serviciilor în cadrul acestui contract si </w:t>
      </w:r>
      <w:r w:rsidRPr="00267F82">
        <w:rPr>
          <w:rFonts w:eastAsia="SimSun" w:cs="Calibri"/>
          <w:lang w:val="ro-RO"/>
        </w:rPr>
        <w:t xml:space="preserve">realizate în cadrul proiectului </w:t>
      </w:r>
      <w:r w:rsidRPr="00267F82">
        <w:rPr>
          <w:rFonts w:cstheme="minorHAnsi"/>
          <w:b/>
          <w:lang w:val="ro-RO"/>
        </w:rPr>
        <w:t xml:space="preserve">„LIVE(RO)3 Plan integrat de dezvoltare, monitorizare și control al calității programului de screening pentru boli hepatice cronice” cod SMIS 317713 </w:t>
      </w:r>
      <w:r w:rsidRPr="00267F82">
        <w:rPr>
          <w:rFonts w:eastAsia="SimSun" w:cs="Calibri"/>
          <w:lang w:val="ro-RO"/>
        </w:rPr>
        <w:t xml:space="preserve">sunt proprietatea exclusivă a Beneficiarului şi nu pot fi utilizate de către Prestator şi/sau terţi.      </w:t>
      </w:r>
    </w:p>
    <w:p w14:paraId="6F19B383" w14:textId="77777777" w:rsidR="00C23E81" w:rsidRPr="00267F82" w:rsidRDefault="00C23E81" w:rsidP="00267F82">
      <w:pPr>
        <w:spacing w:after="0" w:line="276" w:lineRule="auto"/>
        <w:ind w:firstLine="480"/>
        <w:jc w:val="both"/>
        <w:rPr>
          <w:rFonts w:cstheme="minorHAnsi"/>
          <w:iCs/>
          <w:lang w:val="ro-RO"/>
        </w:rPr>
      </w:pPr>
    </w:p>
    <w:sectPr w:rsidR="00C23E81" w:rsidRPr="00267F82" w:rsidSect="006122CB">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39A2" w14:textId="77777777" w:rsidR="005F1662" w:rsidRDefault="005F1662" w:rsidP="004B0A94">
      <w:pPr>
        <w:spacing w:after="0" w:line="240" w:lineRule="auto"/>
      </w:pPr>
      <w:r>
        <w:separator/>
      </w:r>
    </w:p>
  </w:endnote>
  <w:endnote w:type="continuationSeparator" w:id="0">
    <w:p w14:paraId="0DC3C88D" w14:textId="77777777" w:rsidR="005F1662" w:rsidRDefault="005F1662" w:rsidP="004B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 LT 45 Lt">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9C38" w14:textId="77777777" w:rsidR="005F1662" w:rsidRDefault="005F1662" w:rsidP="004B0A94">
      <w:pPr>
        <w:spacing w:after="0" w:line="240" w:lineRule="auto"/>
      </w:pPr>
      <w:r>
        <w:separator/>
      </w:r>
    </w:p>
  </w:footnote>
  <w:footnote w:type="continuationSeparator" w:id="0">
    <w:p w14:paraId="6C2653F0" w14:textId="77777777" w:rsidR="005F1662" w:rsidRDefault="005F1662" w:rsidP="004B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9A4B" w14:textId="47C6D83A" w:rsidR="000420DB" w:rsidRDefault="000420DB" w:rsidP="00DB79A9">
    <w:pPr>
      <w:pStyle w:val="Header"/>
    </w:pPr>
    <w:r>
      <w:rPr>
        <w:noProof/>
        <w:lang w:eastAsia="en-GB"/>
      </w:rPr>
      <w:drawing>
        <wp:anchor distT="0" distB="0" distL="114300" distR="114300" simplePos="0" relativeHeight="251678720" behindDoc="0" locked="0" layoutInCell="1" allowOverlap="1" wp14:anchorId="22453B0E" wp14:editId="7A3F3E14">
          <wp:simplePos x="0" y="0"/>
          <wp:positionH relativeFrom="column">
            <wp:posOffset>4791075</wp:posOffset>
          </wp:positionH>
          <wp:positionV relativeFrom="paragraph">
            <wp:posOffset>-249555</wp:posOffset>
          </wp:positionV>
          <wp:extent cx="1371600" cy="1095375"/>
          <wp:effectExtent l="0" t="0" r="0" b="9525"/>
          <wp:wrapSquare wrapText="bothSides"/>
          <wp:docPr id="1100244174" name="Picture 2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pic:spPr>
              </pic:pic>
            </a:graphicData>
          </a:graphic>
        </wp:anchor>
      </w:drawing>
    </w:r>
    <w:r w:rsidR="00D66CDA">
      <w:rPr>
        <w:noProof/>
        <w:lang w:val="en-US"/>
      </w:rPr>
      <mc:AlternateContent>
        <mc:Choice Requires="wps">
          <w:drawing>
            <wp:anchor distT="0" distB="0" distL="114298" distR="114298" simplePos="0" relativeHeight="251683840" behindDoc="0" locked="0" layoutInCell="1" allowOverlap="1" wp14:anchorId="2D9D7F00" wp14:editId="019A7483">
              <wp:simplePos x="0" y="0"/>
              <wp:positionH relativeFrom="column">
                <wp:posOffset>4618989</wp:posOffset>
              </wp:positionH>
              <wp:positionV relativeFrom="paragraph">
                <wp:posOffset>-159385</wp:posOffset>
              </wp:positionV>
              <wp:extent cx="0" cy="1047750"/>
              <wp:effectExtent l="0" t="0" r="1905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477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5025F71" id="Straight Connector 27" o:spid="_x0000_s1026" style="position:absolute;flip:y;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7pt,-12.55pt" to="363.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" strokecolor="#4579b8">
              <o:lock v:ext="edit" shapetype="f"/>
            </v:line>
          </w:pict>
        </mc:Fallback>
      </mc:AlternateContent>
    </w:r>
    <w:r w:rsidR="00D66CDA">
      <w:rPr>
        <w:noProof/>
        <w:lang w:val="en-US"/>
      </w:rPr>
      <mc:AlternateContent>
        <mc:Choice Requires="wps">
          <w:drawing>
            <wp:anchor distT="0" distB="0" distL="114300" distR="114300" simplePos="0" relativeHeight="251679744" behindDoc="0" locked="0" layoutInCell="1" allowOverlap="1" wp14:anchorId="0E1DF25A" wp14:editId="6911D643">
              <wp:simplePos x="0" y="0"/>
              <wp:positionH relativeFrom="column">
                <wp:posOffset>1123950</wp:posOffset>
              </wp:positionH>
              <wp:positionV relativeFrom="paragraph">
                <wp:posOffset>-173355</wp:posOffset>
              </wp:positionV>
              <wp:extent cx="3495675" cy="10426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567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5525" w14:textId="77777777" w:rsidR="000420DB" w:rsidRPr="00CC7D53" w:rsidRDefault="000420DB" w:rsidP="00DB79A9">
                          <w:pPr>
                            <w:pStyle w:val="Header"/>
                            <w:jc w:val="center"/>
                            <w:rPr>
                              <w:rFonts w:cs="Calibri"/>
                              <w:b/>
                              <w:sz w:val="28"/>
                              <w:szCs w:val="28"/>
                            </w:rPr>
                          </w:pPr>
                          <w:r w:rsidRPr="00CC7D53">
                            <w:rPr>
                              <w:rFonts w:cs="Calibri"/>
                              <w:b/>
                              <w:sz w:val="28"/>
                              <w:szCs w:val="28"/>
                            </w:rPr>
                            <w:t>INSTITUTUL CLINIC FUNDENI</w:t>
                          </w:r>
                        </w:p>
                        <w:p w14:paraId="4A89539E" w14:textId="77777777" w:rsidR="000420DB" w:rsidRPr="000A656B" w:rsidRDefault="000420DB" w:rsidP="00DB79A9">
                          <w:pPr>
                            <w:pStyle w:val="Header"/>
                            <w:jc w:val="cent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14:paraId="1159B2D0" w14:textId="77777777" w:rsidR="000420DB" w:rsidRDefault="000420DB" w:rsidP="00DB79A9">
                          <w:pPr>
                            <w:spacing w:after="0"/>
                            <w:jc w:val="center"/>
                            <w:rPr>
                              <w:rFonts w:cs="Calibri"/>
                              <w:sz w:val="20"/>
                              <w:szCs w:val="20"/>
                            </w:rPr>
                          </w:pPr>
                          <w:r w:rsidRPr="000A656B">
                            <w:rPr>
                              <w:rFonts w:cs="Calibri"/>
                              <w:sz w:val="20"/>
                              <w:szCs w:val="20"/>
                            </w:rPr>
                            <w:t>TEL: 021.317.21.94</w:t>
                          </w:r>
                          <w:r>
                            <w:rPr>
                              <w:rFonts w:cs="Calibri"/>
                              <w:sz w:val="20"/>
                              <w:szCs w:val="20"/>
                            </w:rPr>
                            <w:t xml:space="preserve"> FAX: 021.318.04.44                                                                           EMAIL: </w:t>
                          </w:r>
                          <w:r w:rsidRPr="003F3C65">
                            <w:rPr>
                              <w:rFonts w:cs="Calibri"/>
                              <w:sz w:val="20"/>
                              <w:szCs w:val="20"/>
                            </w:rPr>
                            <w:t>SECRETARIAT@ICFUNDENI.RO</w:t>
                          </w:r>
                        </w:p>
                        <w:p w14:paraId="392D83F2" w14:textId="77777777" w:rsidR="000420DB" w:rsidRDefault="000420DB" w:rsidP="00DB79A9">
                          <w:pPr>
                            <w:jc w:val="center"/>
                          </w:pPr>
                          <w:r>
                            <w:t xml:space="preserve">Operator de date cu </w:t>
                          </w:r>
                          <w:proofErr w:type="spellStart"/>
                          <w:r>
                            <w:t>caracter</w:t>
                          </w:r>
                          <w:proofErr w:type="spellEnd"/>
                          <w:r>
                            <w:t xml:space="preserve"> personal 8802</w:t>
                          </w:r>
                        </w:p>
                        <w:p w14:paraId="222B9F1A" w14:textId="77777777" w:rsidR="000420DB" w:rsidRDefault="000420DB" w:rsidP="00DB79A9">
                          <w:pPr>
                            <w:jc w:val="center"/>
                            <w:rPr>
                              <w:rFonts w:cs="Calibri"/>
                              <w:sz w:val="20"/>
                              <w:szCs w:val="20"/>
                            </w:rPr>
                          </w:pPr>
                        </w:p>
                        <w:p w14:paraId="7E836728" w14:textId="77777777" w:rsidR="000420DB" w:rsidRPr="00CC7D53" w:rsidRDefault="000420DB" w:rsidP="00DB79A9">
                          <w:pPr>
                            <w:jc w:val="center"/>
                            <w:rPr>
                              <w:rFont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E1DF25A" id="_x0000_t202" coordsize="21600,21600" o:spt="202" path="m,l,21600r21600,l21600,xe">
              <v:stroke joinstyle="miter"/>
              <v:path gradientshapeok="t" o:connecttype="rect"/>
            </v:shapetype>
            <v:shape id="Text Box 28" o:spid="_x0000_s1026" type="#_x0000_t202" style="position:absolute;margin-left:88.5pt;margin-top:-13.65pt;width:275.25pt;height:8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" filled="f" stroked="f">
              <v:path arrowok="t"/>
              <v:textbox>
                <w:txbxContent>
                  <w:p w14:paraId="4E025525" w14:textId="77777777" w:rsidR="000420DB" w:rsidRPr="00CC7D53" w:rsidRDefault="000420DB" w:rsidP="00DB79A9">
                    <w:pPr>
                      <w:pStyle w:val="Antet"/>
                      <w:jc w:val="center"/>
                      <w:rPr>
                        <w:rFonts w:cs="Calibri"/>
                        <w:b/>
                        <w:sz w:val="28"/>
                        <w:szCs w:val="28"/>
                      </w:rPr>
                    </w:pPr>
                    <w:r w:rsidRPr="00CC7D53">
                      <w:rPr>
                        <w:rFonts w:cs="Calibri"/>
                        <w:b/>
                        <w:sz w:val="28"/>
                        <w:szCs w:val="28"/>
                      </w:rPr>
                      <w:t>INSTITUTUL CLINIC FUNDENI</w:t>
                    </w:r>
                  </w:p>
                  <w:p w14:paraId="4A89539E" w14:textId="77777777" w:rsidR="000420DB" w:rsidRPr="000A656B" w:rsidRDefault="000420DB" w:rsidP="00DB79A9">
                    <w:pPr>
                      <w:pStyle w:val="Antet"/>
                      <w:jc w:val="cent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14:paraId="1159B2D0" w14:textId="77777777" w:rsidR="000420DB" w:rsidRDefault="000420DB" w:rsidP="00DB79A9">
                    <w:pPr>
                      <w:spacing w:after="0"/>
                      <w:jc w:val="center"/>
                      <w:rPr>
                        <w:rFonts w:cs="Calibri"/>
                        <w:sz w:val="20"/>
                        <w:szCs w:val="20"/>
                      </w:rPr>
                    </w:pPr>
                    <w:r w:rsidRPr="000A656B">
                      <w:rPr>
                        <w:rFonts w:cs="Calibri"/>
                        <w:sz w:val="20"/>
                        <w:szCs w:val="20"/>
                      </w:rPr>
                      <w:t>TEL: 021.317.21.94</w:t>
                    </w:r>
                    <w:r>
                      <w:rPr>
                        <w:rFonts w:cs="Calibri"/>
                        <w:sz w:val="20"/>
                        <w:szCs w:val="20"/>
                      </w:rPr>
                      <w:t xml:space="preserve"> FAX: 021.318.04.44                                                                           EMAIL: </w:t>
                    </w:r>
                    <w:r w:rsidRPr="003F3C65">
                      <w:rPr>
                        <w:rFonts w:cs="Calibri"/>
                        <w:sz w:val="20"/>
                        <w:szCs w:val="20"/>
                      </w:rPr>
                      <w:t>SECRETARIAT@ICFUNDENI.RO</w:t>
                    </w:r>
                  </w:p>
                  <w:p w14:paraId="392D83F2" w14:textId="77777777" w:rsidR="000420DB" w:rsidRDefault="000420DB" w:rsidP="00DB79A9">
                    <w:pPr>
                      <w:jc w:val="center"/>
                    </w:pPr>
                    <w:r>
                      <w:t xml:space="preserve">Operator de date cu </w:t>
                    </w:r>
                    <w:proofErr w:type="spellStart"/>
                    <w:r>
                      <w:t>caracter</w:t>
                    </w:r>
                    <w:proofErr w:type="spellEnd"/>
                    <w:r>
                      <w:t xml:space="preserve"> personal 8802</w:t>
                    </w:r>
                  </w:p>
                  <w:p w14:paraId="222B9F1A" w14:textId="77777777" w:rsidR="000420DB" w:rsidRDefault="000420DB" w:rsidP="00DB79A9">
                    <w:pPr>
                      <w:jc w:val="center"/>
                      <w:rPr>
                        <w:rFonts w:cs="Calibri"/>
                        <w:sz w:val="20"/>
                        <w:szCs w:val="20"/>
                      </w:rPr>
                    </w:pPr>
                  </w:p>
                  <w:p w14:paraId="7E836728" w14:textId="77777777" w:rsidR="000420DB" w:rsidRPr="00CC7D53" w:rsidRDefault="000420DB" w:rsidP="00DB79A9">
                    <w:pPr>
                      <w:jc w:val="center"/>
                      <w:rPr>
                        <w:rFonts w:cs="Calibri"/>
                        <w:sz w:val="20"/>
                        <w:szCs w:val="20"/>
                      </w:rPr>
                    </w:pPr>
                  </w:p>
                </w:txbxContent>
              </v:textbox>
            </v:shape>
          </w:pict>
        </mc:Fallback>
      </mc:AlternateContent>
    </w:r>
    <w:r>
      <w:rPr>
        <w:noProof/>
        <w:lang w:eastAsia="en-GB"/>
      </w:rPr>
      <w:drawing>
        <wp:anchor distT="0" distB="0" distL="114300" distR="114300" simplePos="0" relativeHeight="251680768" behindDoc="0" locked="0" layoutInCell="1" allowOverlap="1" wp14:anchorId="2DE727E2" wp14:editId="76A04499">
          <wp:simplePos x="0" y="0"/>
          <wp:positionH relativeFrom="column">
            <wp:posOffset>-571500</wp:posOffset>
          </wp:positionH>
          <wp:positionV relativeFrom="paragraph">
            <wp:posOffset>-28575</wp:posOffset>
          </wp:positionV>
          <wp:extent cx="1533525" cy="835660"/>
          <wp:effectExtent l="0" t="0" r="9525" b="2540"/>
          <wp:wrapSquare wrapText="bothSides"/>
          <wp:docPr id="121381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835660"/>
                  </a:xfrm>
                  <a:prstGeom prst="rect">
                    <a:avLst/>
                  </a:prstGeom>
                  <a:noFill/>
                </pic:spPr>
              </pic:pic>
            </a:graphicData>
          </a:graphic>
        </wp:anchor>
      </w:drawing>
    </w:r>
    <w:r w:rsidR="00D66CDA">
      <w:rPr>
        <w:noProof/>
        <w:lang w:val="en-US"/>
      </w:rPr>
      <mc:AlternateContent>
        <mc:Choice Requires="wps">
          <w:drawing>
            <wp:anchor distT="0" distB="0" distL="114298" distR="114298" simplePos="0" relativeHeight="251682816" behindDoc="0" locked="0" layoutInCell="1" allowOverlap="1" wp14:anchorId="35C4476A" wp14:editId="2160B052">
              <wp:simplePos x="0" y="0"/>
              <wp:positionH relativeFrom="column">
                <wp:posOffset>1456689</wp:posOffset>
              </wp:positionH>
              <wp:positionV relativeFrom="paragraph">
                <wp:posOffset>-168275</wp:posOffset>
              </wp:positionV>
              <wp:extent cx="0" cy="1057275"/>
              <wp:effectExtent l="0" t="0" r="1905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572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5093D9D" id="Straight Connector 26" o:spid="_x0000_s1026" style="position:absolute;flip:y;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7pt,-13.25pt" to="114.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" strokecolor="#4579b8">
              <o:lock v:ext="edit" shapetype="f"/>
            </v:line>
          </w:pict>
        </mc:Fallback>
      </mc:AlternateContent>
    </w:r>
  </w:p>
  <w:p w14:paraId="2EC2FC6C" w14:textId="77777777" w:rsidR="000420DB" w:rsidRDefault="000420DB" w:rsidP="00DB79A9"/>
  <w:p w14:paraId="095A9886" w14:textId="77777777" w:rsidR="000420DB" w:rsidRDefault="000420DB" w:rsidP="00DB79A9"/>
  <w:p w14:paraId="739A059F" w14:textId="4827F8AB" w:rsidR="000420DB" w:rsidRDefault="00D66CDA" w:rsidP="00DB79A9">
    <w:pPr>
      <w:tabs>
        <w:tab w:val="left" w:pos="270"/>
      </w:tabs>
      <w:jc w:val="center"/>
    </w:pPr>
    <w:r>
      <w:rPr>
        <w:noProof/>
        <w:lang w:val="en-US"/>
      </w:rPr>
      <mc:AlternateContent>
        <mc:Choice Requires="wps">
          <w:drawing>
            <wp:anchor distT="4294967295" distB="4294967295" distL="114300" distR="114300" simplePos="0" relativeHeight="251681792" behindDoc="0" locked="0" layoutInCell="1" allowOverlap="1" wp14:anchorId="45F47391" wp14:editId="18B73990">
              <wp:simplePos x="0" y="0"/>
              <wp:positionH relativeFrom="column">
                <wp:posOffset>-438150</wp:posOffset>
              </wp:positionH>
              <wp:positionV relativeFrom="paragraph">
                <wp:posOffset>193039</wp:posOffset>
              </wp:positionV>
              <wp:extent cx="76581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8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846A9BC" id="Straight Connector 2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5.2pt" to="5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" strokecolor="#4579b8">
              <o:lock v:ext="edit" shapetype="f"/>
            </v:line>
          </w:pict>
        </mc:Fallback>
      </mc:AlternateContent>
    </w:r>
  </w:p>
  <w:p w14:paraId="76D6A6C2" w14:textId="77777777" w:rsidR="000420DB" w:rsidRPr="00DB79A9" w:rsidRDefault="000420DB" w:rsidP="00DB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22F"/>
    <w:multiLevelType w:val="hybridMultilevel"/>
    <w:tmpl w:val="6B2E2EFC"/>
    <w:lvl w:ilvl="0" w:tplc="57B881A0">
      <w:start w:val="10"/>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577D77"/>
    <w:multiLevelType w:val="hybridMultilevel"/>
    <w:tmpl w:val="759E99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696A0C"/>
    <w:multiLevelType w:val="hybridMultilevel"/>
    <w:tmpl w:val="0BDE8596"/>
    <w:numStyleLink w:val="ImportedStyle24"/>
  </w:abstractNum>
  <w:abstractNum w:abstractNumId="3" w15:restartNumberingAfterBreak="0">
    <w:nsid w:val="07AF736A"/>
    <w:multiLevelType w:val="hybridMultilevel"/>
    <w:tmpl w:val="0BDE8596"/>
    <w:styleLink w:val="ImportedStyle24"/>
    <w:lvl w:ilvl="0" w:tplc="2ECCB4E8">
      <w:start w:val="1"/>
      <w:numFmt w:val="decimal"/>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1" w:tplc="C9AA153C">
      <w:start w:val="1"/>
      <w:numFmt w:val="lowerLetter"/>
      <w:lvlText w:val="%2."/>
      <w:lvlJc w:val="left"/>
      <w:pPr>
        <w:ind w:left="720" w:hanging="696"/>
      </w:pPr>
      <w:rPr>
        <w:rFonts w:hAnsi="Arial Unicode MS"/>
        <w:b/>
        <w:bCs/>
        <w:caps w:val="0"/>
        <w:smallCaps w:val="0"/>
        <w:strike w:val="0"/>
        <w:dstrike w:val="0"/>
        <w:color w:val="000000"/>
        <w:spacing w:val="0"/>
        <w:w w:val="100"/>
        <w:kern w:val="0"/>
        <w:position w:val="0"/>
        <w:highlight w:val="none"/>
        <w:vertAlign w:val="baseline"/>
      </w:rPr>
    </w:lvl>
    <w:lvl w:ilvl="2" w:tplc="F7948E70">
      <w:start w:val="1"/>
      <w:numFmt w:val="lowerRoman"/>
      <w:lvlText w:val="%3."/>
      <w:lvlJc w:val="left"/>
      <w:pPr>
        <w:ind w:left="1440" w:hanging="624"/>
      </w:pPr>
      <w:rPr>
        <w:rFonts w:hAnsi="Arial Unicode MS"/>
        <w:b/>
        <w:bCs/>
        <w:caps w:val="0"/>
        <w:smallCaps w:val="0"/>
        <w:strike w:val="0"/>
        <w:dstrike w:val="0"/>
        <w:color w:val="000000"/>
        <w:spacing w:val="0"/>
        <w:w w:val="100"/>
        <w:kern w:val="0"/>
        <w:position w:val="0"/>
        <w:highlight w:val="none"/>
        <w:vertAlign w:val="baseline"/>
      </w:rPr>
    </w:lvl>
    <w:lvl w:ilvl="3" w:tplc="0A884EA2">
      <w:start w:val="1"/>
      <w:numFmt w:val="decimal"/>
      <w:lvlText w:val="%4."/>
      <w:lvlJc w:val="left"/>
      <w:pPr>
        <w:ind w:left="2160" w:hanging="672"/>
      </w:pPr>
      <w:rPr>
        <w:rFonts w:hAnsi="Arial Unicode MS"/>
        <w:b/>
        <w:bCs/>
        <w:caps w:val="0"/>
        <w:smallCaps w:val="0"/>
        <w:strike w:val="0"/>
        <w:dstrike w:val="0"/>
        <w:color w:val="000000"/>
        <w:spacing w:val="0"/>
        <w:w w:val="100"/>
        <w:kern w:val="0"/>
        <w:position w:val="0"/>
        <w:highlight w:val="none"/>
        <w:vertAlign w:val="baseline"/>
      </w:rPr>
    </w:lvl>
    <w:lvl w:ilvl="4" w:tplc="F2925C10">
      <w:start w:val="1"/>
      <w:numFmt w:val="lowerLetter"/>
      <w:lvlText w:val="%5."/>
      <w:lvlJc w:val="left"/>
      <w:pPr>
        <w:ind w:left="2880" w:hanging="660"/>
      </w:pPr>
      <w:rPr>
        <w:rFonts w:hAnsi="Arial Unicode MS"/>
        <w:b/>
        <w:bCs/>
        <w:caps w:val="0"/>
        <w:smallCaps w:val="0"/>
        <w:strike w:val="0"/>
        <w:dstrike w:val="0"/>
        <w:color w:val="000000"/>
        <w:spacing w:val="0"/>
        <w:w w:val="100"/>
        <w:kern w:val="0"/>
        <w:position w:val="0"/>
        <w:highlight w:val="none"/>
        <w:vertAlign w:val="baseline"/>
      </w:rPr>
    </w:lvl>
    <w:lvl w:ilvl="5" w:tplc="51E662D0">
      <w:start w:val="1"/>
      <w:numFmt w:val="lowerRoman"/>
      <w:lvlText w:val="%6."/>
      <w:lvlJc w:val="left"/>
      <w:pPr>
        <w:ind w:left="3600" w:hanging="588"/>
      </w:pPr>
      <w:rPr>
        <w:rFonts w:hAnsi="Arial Unicode MS"/>
        <w:b/>
        <w:bCs/>
        <w:caps w:val="0"/>
        <w:smallCaps w:val="0"/>
        <w:strike w:val="0"/>
        <w:dstrike w:val="0"/>
        <w:color w:val="000000"/>
        <w:spacing w:val="0"/>
        <w:w w:val="100"/>
        <w:kern w:val="0"/>
        <w:position w:val="0"/>
        <w:highlight w:val="none"/>
        <w:vertAlign w:val="baseline"/>
      </w:rPr>
    </w:lvl>
    <w:lvl w:ilvl="6" w:tplc="3A1CA3B8">
      <w:start w:val="1"/>
      <w:numFmt w:val="decimal"/>
      <w:lvlText w:val="%7."/>
      <w:lvlJc w:val="left"/>
      <w:pPr>
        <w:ind w:left="4320" w:hanging="636"/>
      </w:pPr>
      <w:rPr>
        <w:rFonts w:hAnsi="Arial Unicode MS"/>
        <w:b/>
        <w:bCs/>
        <w:caps w:val="0"/>
        <w:smallCaps w:val="0"/>
        <w:strike w:val="0"/>
        <w:dstrike w:val="0"/>
        <w:color w:val="000000"/>
        <w:spacing w:val="0"/>
        <w:w w:val="100"/>
        <w:kern w:val="0"/>
        <w:position w:val="0"/>
        <w:highlight w:val="none"/>
        <w:vertAlign w:val="baseline"/>
      </w:rPr>
    </w:lvl>
    <w:lvl w:ilvl="7" w:tplc="76D8B838">
      <w:start w:val="1"/>
      <w:numFmt w:val="lowerLetter"/>
      <w:lvlText w:val="%8."/>
      <w:lvlJc w:val="left"/>
      <w:pPr>
        <w:ind w:left="5040" w:hanging="624"/>
      </w:pPr>
      <w:rPr>
        <w:rFonts w:hAnsi="Arial Unicode MS"/>
        <w:b/>
        <w:bCs/>
        <w:caps w:val="0"/>
        <w:smallCaps w:val="0"/>
        <w:strike w:val="0"/>
        <w:dstrike w:val="0"/>
        <w:color w:val="000000"/>
        <w:spacing w:val="0"/>
        <w:w w:val="100"/>
        <w:kern w:val="0"/>
        <w:position w:val="0"/>
        <w:highlight w:val="none"/>
        <w:vertAlign w:val="baseline"/>
      </w:rPr>
    </w:lvl>
    <w:lvl w:ilvl="8" w:tplc="EEF857B6">
      <w:start w:val="1"/>
      <w:numFmt w:val="lowerRoman"/>
      <w:lvlText w:val="%9."/>
      <w:lvlJc w:val="left"/>
      <w:pPr>
        <w:ind w:left="5760" w:hanging="552"/>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95B1DA1"/>
    <w:multiLevelType w:val="multilevel"/>
    <w:tmpl w:val="947C064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8857DC"/>
    <w:multiLevelType w:val="hybridMultilevel"/>
    <w:tmpl w:val="97D0B398"/>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76B"/>
    <w:multiLevelType w:val="hybridMultilevel"/>
    <w:tmpl w:val="D00E50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1507B"/>
    <w:multiLevelType w:val="hybridMultilevel"/>
    <w:tmpl w:val="82684C30"/>
    <w:lvl w:ilvl="0" w:tplc="312A7900">
      <w:start w:val="6"/>
      <w:numFmt w:val="decimal"/>
      <w:lvlText w:val="%1."/>
      <w:lvlJc w:val="left"/>
      <w:pPr>
        <w:ind w:left="792" w:hanging="360"/>
      </w:pPr>
      <w:rPr>
        <w:rFonts w:hint="default"/>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8" w15:restartNumberingAfterBreak="0">
    <w:nsid w:val="184415F5"/>
    <w:multiLevelType w:val="hybridMultilevel"/>
    <w:tmpl w:val="30CC6B92"/>
    <w:styleLink w:val="ImportedStyle14"/>
    <w:lvl w:ilvl="0" w:tplc="3E6C31CE">
      <w:start w:val="1"/>
      <w:numFmt w:val="upp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4985ED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14DA5792">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rPr>
    </w:lvl>
    <w:lvl w:ilvl="3" w:tplc="08D41D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D5C6A22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220D86">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rPr>
    </w:lvl>
    <w:lvl w:ilvl="6" w:tplc="28CA5B7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4E92A89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42EC300">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A0BDB"/>
    <w:multiLevelType w:val="multilevel"/>
    <w:tmpl w:val="091CD2E0"/>
    <w:lvl w:ilvl="0">
      <w:start w:val="2"/>
      <w:numFmt w:val="decimal"/>
      <w:lvlText w:val="%1"/>
      <w:lvlJc w:val="left"/>
      <w:pPr>
        <w:ind w:left="360" w:hanging="360"/>
      </w:pPr>
      <w:rPr>
        <w:rFonts w:hint="default"/>
      </w:rPr>
    </w:lvl>
    <w:lvl w:ilvl="1">
      <w:start w:val="1"/>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abstractNum w:abstractNumId="11" w15:restartNumberingAfterBreak="0">
    <w:nsid w:val="1E89355E"/>
    <w:multiLevelType w:val="hybridMultilevel"/>
    <w:tmpl w:val="32CC29BA"/>
    <w:styleLink w:val="ImportedStyle16"/>
    <w:lvl w:ilvl="0" w:tplc="0DEEA3AE">
      <w:start w:val="1"/>
      <w:numFmt w:val="decimal"/>
      <w:lvlText w:val="%1."/>
      <w:lvlJc w:val="left"/>
      <w:pPr>
        <w:tabs>
          <w:tab w:val="left" w:pos="725"/>
        </w:tabs>
        <w:ind w:left="720" w:hanging="360"/>
      </w:pPr>
      <w:rPr>
        <w:rFonts w:hAnsi="Arial Unicode MS"/>
        <w:caps w:val="0"/>
        <w:smallCaps w:val="0"/>
        <w:strike w:val="0"/>
        <w:dstrike w:val="0"/>
        <w:color w:val="000000"/>
        <w:spacing w:val="0"/>
        <w:w w:val="100"/>
        <w:kern w:val="0"/>
        <w:position w:val="0"/>
        <w:highlight w:val="none"/>
        <w:vertAlign w:val="baseline"/>
      </w:rPr>
    </w:lvl>
    <w:lvl w:ilvl="1" w:tplc="BE323B48">
      <w:start w:val="1"/>
      <w:numFmt w:val="lowerLetter"/>
      <w:lvlText w:val="%2."/>
      <w:lvlJc w:val="left"/>
      <w:pPr>
        <w:tabs>
          <w:tab w:val="left" w:pos="725"/>
        </w:tabs>
        <w:ind w:left="1440" w:hanging="360"/>
      </w:pPr>
      <w:rPr>
        <w:rFonts w:hAnsi="Arial Unicode MS"/>
        <w:caps w:val="0"/>
        <w:smallCaps w:val="0"/>
        <w:strike w:val="0"/>
        <w:dstrike w:val="0"/>
        <w:color w:val="000000"/>
        <w:spacing w:val="0"/>
        <w:w w:val="100"/>
        <w:kern w:val="0"/>
        <w:position w:val="0"/>
        <w:highlight w:val="none"/>
        <w:vertAlign w:val="baseline"/>
      </w:rPr>
    </w:lvl>
    <w:lvl w:ilvl="2" w:tplc="B0960E6A">
      <w:start w:val="1"/>
      <w:numFmt w:val="lowerRoman"/>
      <w:lvlText w:val="%3."/>
      <w:lvlJc w:val="left"/>
      <w:pPr>
        <w:tabs>
          <w:tab w:val="left" w:pos="725"/>
        </w:tabs>
        <w:ind w:left="2160" w:hanging="300"/>
      </w:pPr>
      <w:rPr>
        <w:rFonts w:hAnsi="Arial Unicode MS"/>
        <w:caps w:val="0"/>
        <w:smallCaps w:val="0"/>
        <w:strike w:val="0"/>
        <w:dstrike w:val="0"/>
        <w:color w:val="000000"/>
        <w:spacing w:val="0"/>
        <w:w w:val="100"/>
        <w:kern w:val="0"/>
        <w:position w:val="0"/>
        <w:highlight w:val="none"/>
        <w:vertAlign w:val="baseline"/>
      </w:rPr>
    </w:lvl>
    <w:lvl w:ilvl="3" w:tplc="715086D4">
      <w:start w:val="1"/>
      <w:numFmt w:val="decimal"/>
      <w:lvlText w:val="%4."/>
      <w:lvlJc w:val="left"/>
      <w:pPr>
        <w:tabs>
          <w:tab w:val="left" w:pos="725"/>
        </w:tabs>
        <w:ind w:left="2880" w:hanging="360"/>
      </w:pPr>
      <w:rPr>
        <w:rFonts w:hAnsi="Arial Unicode MS"/>
        <w:caps w:val="0"/>
        <w:smallCaps w:val="0"/>
        <w:strike w:val="0"/>
        <w:dstrike w:val="0"/>
        <w:color w:val="000000"/>
        <w:spacing w:val="0"/>
        <w:w w:val="100"/>
        <w:kern w:val="0"/>
        <w:position w:val="0"/>
        <w:highlight w:val="none"/>
        <w:vertAlign w:val="baseline"/>
      </w:rPr>
    </w:lvl>
    <w:lvl w:ilvl="4" w:tplc="E0BE8A8C">
      <w:start w:val="1"/>
      <w:numFmt w:val="lowerLetter"/>
      <w:lvlText w:val="%5."/>
      <w:lvlJc w:val="left"/>
      <w:pPr>
        <w:tabs>
          <w:tab w:val="left" w:pos="725"/>
        </w:tabs>
        <w:ind w:left="3600" w:hanging="360"/>
      </w:pPr>
      <w:rPr>
        <w:rFonts w:hAnsi="Arial Unicode MS"/>
        <w:caps w:val="0"/>
        <w:smallCaps w:val="0"/>
        <w:strike w:val="0"/>
        <w:dstrike w:val="0"/>
        <w:color w:val="000000"/>
        <w:spacing w:val="0"/>
        <w:w w:val="100"/>
        <w:kern w:val="0"/>
        <w:position w:val="0"/>
        <w:highlight w:val="none"/>
        <w:vertAlign w:val="baseline"/>
      </w:rPr>
    </w:lvl>
    <w:lvl w:ilvl="5" w:tplc="8C7A8DDC">
      <w:start w:val="1"/>
      <w:numFmt w:val="lowerRoman"/>
      <w:lvlText w:val="%6."/>
      <w:lvlJc w:val="left"/>
      <w:pPr>
        <w:tabs>
          <w:tab w:val="left" w:pos="725"/>
        </w:tabs>
        <w:ind w:left="4320" w:hanging="300"/>
      </w:pPr>
      <w:rPr>
        <w:rFonts w:hAnsi="Arial Unicode MS"/>
        <w:caps w:val="0"/>
        <w:smallCaps w:val="0"/>
        <w:strike w:val="0"/>
        <w:dstrike w:val="0"/>
        <w:color w:val="000000"/>
        <w:spacing w:val="0"/>
        <w:w w:val="100"/>
        <w:kern w:val="0"/>
        <w:position w:val="0"/>
        <w:highlight w:val="none"/>
        <w:vertAlign w:val="baseline"/>
      </w:rPr>
    </w:lvl>
    <w:lvl w:ilvl="6" w:tplc="C1662288">
      <w:start w:val="1"/>
      <w:numFmt w:val="decimal"/>
      <w:lvlText w:val="%7."/>
      <w:lvlJc w:val="left"/>
      <w:pPr>
        <w:tabs>
          <w:tab w:val="left" w:pos="725"/>
        </w:tabs>
        <w:ind w:left="5040" w:hanging="360"/>
      </w:pPr>
      <w:rPr>
        <w:rFonts w:hAnsi="Arial Unicode MS"/>
        <w:caps w:val="0"/>
        <w:smallCaps w:val="0"/>
        <w:strike w:val="0"/>
        <w:dstrike w:val="0"/>
        <w:color w:val="000000"/>
        <w:spacing w:val="0"/>
        <w:w w:val="100"/>
        <w:kern w:val="0"/>
        <w:position w:val="0"/>
        <w:highlight w:val="none"/>
        <w:vertAlign w:val="baseline"/>
      </w:rPr>
    </w:lvl>
    <w:lvl w:ilvl="7" w:tplc="19E0FFC8">
      <w:start w:val="1"/>
      <w:numFmt w:val="lowerLetter"/>
      <w:lvlText w:val="%8."/>
      <w:lvlJc w:val="left"/>
      <w:pPr>
        <w:tabs>
          <w:tab w:val="left" w:pos="725"/>
        </w:tabs>
        <w:ind w:left="5760" w:hanging="360"/>
      </w:pPr>
      <w:rPr>
        <w:rFonts w:hAnsi="Arial Unicode MS"/>
        <w:caps w:val="0"/>
        <w:smallCaps w:val="0"/>
        <w:strike w:val="0"/>
        <w:dstrike w:val="0"/>
        <w:color w:val="000000"/>
        <w:spacing w:val="0"/>
        <w:w w:val="100"/>
        <w:kern w:val="0"/>
        <w:position w:val="0"/>
        <w:highlight w:val="none"/>
        <w:vertAlign w:val="baseline"/>
      </w:rPr>
    </w:lvl>
    <w:lvl w:ilvl="8" w:tplc="4C909C4C">
      <w:start w:val="1"/>
      <w:numFmt w:val="lowerRoman"/>
      <w:lvlText w:val="%9."/>
      <w:lvlJc w:val="left"/>
      <w:pPr>
        <w:tabs>
          <w:tab w:val="left" w:pos="725"/>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F9F4CA4"/>
    <w:multiLevelType w:val="hybridMultilevel"/>
    <w:tmpl w:val="D576BB8C"/>
    <w:styleLink w:val="ImportedStyle19"/>
    <w:lvl w:ilvl="0" w:tplc="62305942">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F241916">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DE43CAA">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C9EA38E">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620280E">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160B14A">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92CCE8">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778B1F8">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FE5EAE">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05228BC"/>
    <w:multiLevelType w:val="hybridMultilevel"/>
    <w:tmpl w:val="DB3A0292"/>
    <w:styleLink w:val="ImportedStyle22"/>
    <w:lvl w:ilvl="0" w:tplc="0FE07AEA">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061CD548">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BB1E08D2">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993288F2">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4F2EF97A">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86F04B06">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B9B25570">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154439E2">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100AA39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15D2E64"/>
    <w:multiLevelType w:val="multilevel"/>
    <w:tmpl w:val="9126F84E"/>
    <w:lvl w:ilvl="0">
      <w:start w:val="2"/>
      <w:numFmt w:val="decimal"/>
      <w:lvlText w:val="%1."/>
      <w:lvlJc w:val="left"/>
      <w:pPr>
        <w:ind w:left="792"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5"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801D29"/>
    <w:multiLevelType w:val="hybridMultilevel"/>
    <w:tmpl w:val="4ED48EFE"/>
    <w:lvl w:ilvl="0" w:tplc="BE04244E">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5CA7635"/>
    <w:multiLevelType w:val="hybridMultilevel"/>
    <w:tmpl w:val="6010A8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61819C7"/>
    <w:multiLevelType w:val="hybridMultilevel"/>
    <w:tmpl w:val="4E7AF016"/>
    <w:styleLink w:val="ImportedStyle20"/>
    <w:lvl w:ilvl="0" w:tplc="2276624E">
      <w:start w:val="1"/>
      <w:numFmt w:val="decimal"/>
      <w:lvlText w:val="%1."/>
      <w:lvlJc w:val="left"/>
      <w:pPr>
        <w:tabs>
          <w:tab w:val="left" w:pos="725"/>
        </w:tabs>
        <w:ind w:left="720" w:hanging="360"/>
      </w:pPr>
      <w:rPr>
        <w:rFonts w:hAnsi="Arial Unicode MS"/>
        <w:caps w:val="0"/>
        <w:smallCaps w:val="0"/>
        <w:strike w:val="0"/>
        <w:dstrike w:val="0"/>
        <w:color w:val="000000"/>
        <w:spacing w:val="0"/>
        <w:w w:val="100"/>
        <w:kern w:val="0"/>
        <w:position w:val="0"/>
        <w:highlight w:val="none"/>
        <w:vertAlign w:val="baseline"/>
      </w:rPr>
    </w:lvl>
    <w:lvl w:ilvl="1" w:tplc="D31A01F2">
      <w:start w:val="1"/>
      <w:numFmt w:val="lowerLetter"/>
      <w:lvlText w:val="%2."/>
      <w:lvlJc w:val="left"/>
      <w:pPr>
        <w:tabs>
          <w:tab w:val="left" w:pos="725"/>
        </w:tabs>
        <w:ind w:left="1440" w:hanging="360"/>
      </w:pPr>
      <w:rPr>
        <w:rFonts w:hAnsi="Arial Unicode MS"/>
        <w:caps w:val="0"/>
        <w:smallCaps w:val="0"/>
        <w:strike w:val="0"/>
        <w:dstrike w:val="0"/>
        <w:color w:val="000000"/>
        <w:spacing w:val="0"/>
        <w:w w:val="100"/>
        <w:kern w:val="0"/>
        <w:position w:val="0"/>
        <w:highlight w:val="none"/>
        <w:vertAlign w:val="baseline"/>
      </w:rPr>
    </w:lvl>
    <w:lvl w:ilvl="2" w:tplc="14CAD448">
      <w:start w:val="1"/>
      <w:numFmt w:val="lowerRoman"/>
      <w:lvlText w:val="%3."/>
      <w:lvlJc w:val="left"/>
      <w:pPr>
        <w:tabs>
          <w:tab w:val="left" w:pos="725"/>
        </w:tabs>
        <w:ind w:left="2160" w:hanging="300"/>
      </w:pPr>
      <w:rPr>
        <w:rFonts w:hAnsi="Arial Unicode MS"/>
        <w:caps w:val="0"/>
        <w:smallCaps w:val="0"/>
        <w:strike w:val="0"/>
        <w:dstrike w:val="0"/>
        <w:color w:val="000000"/>
        <w:spacing w:val="0"/>
        <w:w w:val="100"/>
        <w:kern w:val="0"/>
        <w:position w:val="0"/>
        <w:highlight w:val="none"/>
        <w:vertAlign w:val="baseline"/>
      </w:rPr>
    </w:lvl>
    <w:lvl w:ilvl="3" w:tplc="9042C2FA">
      <w:start w:val="1"/>
      <w:numFmt w:val="decimal"/>
      <w:lvlText w:val="%4."/>
      <w:lvlJc w:val="left"/>
      <w:pPr>
        <w:tabs>
          <w:tab w:val="left" w:pos="725"/>
        </w:tabs>
        <w:ind w:left="2880" w:hanging="360"/>
      </w:pPr>
      <w:rPr>
        <w:rFonts w:hAnsi="Arial Unicode MS"/>
        <w:caps w:val="0"/>
        <w:smallCaps w:val="0"/>
        <w:strike w:val="0"/>
        <w:dstrike w:val="0"/>
        <w:color w:val="000000"/>
        <w:spacing w:val="0"/>
        <w:w w:val="100"/>
        <w:kern w:val="0"/>
        <w:position w:val="0"/>
        <w:highlight w:val="none"/>
        <w:vertAlign w:val="baseline"/>
      </w:rPr>
    </w:lvl>
    <w:lvl w:ilvl="4" w:tplc="70E681F0">
      <w:start w:val="1"/>
      <w:numFmt w:val="lowerLetter"/>
      <w:lvlText w:val="%5."/>
      <w:lvlJc w:val="left"/>
      <w:pPr>
        <w:tabs>
          <w:tab w:val="left" w:pos="725"/>
        </w:tabs>
        <w:ind w:left="3600" w:hanging="360"/>
      </w:pPr>
      <w:rPr>
        <w:rFonts w:hAnsi="Arial Unicode MS"/>
        <w:caps w:val="0"/>
        <w:smallCaps w:val="0"/>
        <w:strike w:val="0"/>
        <w:dstrike w:val="0"/>
        <w:color w:val="000000"/>
        <w:spacing w:val="0"/>
        <w:w w:val="100"/>
        <w:kern w:val="0"/>
        <w:position w:val="0"/>
        <w:highlight w:val="none"/>
        <w:vertAlign w:val="baseline"/>
      </w:rPr>
    </w:lvl>
    <w:lvl w:ilvl="5" w:tplc="5E729D6E">
      <w:start w:val="1"/>
      <w:numFmt w:val="lowerRoman"/>
      <w:lvlText w:val="%6."/>
      <w:lvlJc w:val="left"/>
      <w:pPr>
        <w:tabs>
          <w:tab w:val="left" w:pos="725"/>
        </w:tabs>
        <w:ind w:left="4320" w:hanging="300"/>
      </w:pPr>
      <w:rPr>
        <w:rFonts w:hAnsi="Arial Unicode MS"/>
        <w:caps w:val="0"/>
        <w:smallCaps w:val="0"/>
        <w:strike w:val="0"/>
        <w:dstrike w:val="0"/>
        <w:color w:val="000000"/>
        <w:spacing w:val="0"/>
        <w:w w:val="100"/>
        <w:kern w:val="0"/>
        <w:position w:val="0"/>
        <w:highlight w:val="none"/>
        <w:vertAlign w:val="baseline"/>
      </w:rPr>
    </w:lvl>
    <w:lvl w:ilvl="6" w:tplc="F104DF4E">
      <w:start w:val="1"/>
      <w:numFmt w:val="decimal"/>
      <w:lvlText w:val="%7."/>
      <w:lvlJc w:val="left"/>
      <w:pPr>
        <w:tabs>
          <w:tab w:val="left" w:pos="725"/>
        </w:tabs>
        <w:ind w:left="5040" w:hanging="360"/>
      </w:pPr>
      <w:rPr>
        <w:rFonts w:hAnsi="Arial Unicode MS"/>
        <w:caps w:val="0"/>
        <w:smallCaps w:val="0"/>
        <w:strike w:val="0"/>
        <w:dstrike w:val="0"/>
        <w:color w:val="000000"/>
        <w:spacing w:val="0"/>
        <w:w w:val="100"/>
        <w:kern w:val="0"/>
        <w:position w:val="0"/>
        <w:highlight w:val="none"/>
        <w:vertAlign w:val="baseline"/>
      </w:rPr>
    </w:lvl>
    <w:lvl w:ilvl="7" w:tplc="455436D8">
      <w:start w:val="1"/>
      <w:numFmt w:val="lowerLetter"/>
      <w:lvlText w:val="%8."/>
      <w:lvlJc w:val="left"/>
      <w:pPr>
        <w:tabs>
          <w:tab w:val="left" w:pos="725"/>
        </w:tabs>
        <w:ind w:left="5760" w:hanging="360"/>
      </w:pPr>
      <w:rPr>
        <w:rFonts w:hAnsi="Arial Unicode MS"/>
        <w:caps w:val="0"/>
        <w:smallCaps w:val="0"/>
        <w:strike w:val="0"/>
        <w:dstrike w:val="0"/>
        <w:color w:val="000000"/>
        <w:spacing w:val="0"/>
        <w:w w:val="100"/>
        <w:kern w:val="0"/>
        <w:position w:val="0"/>
        <w:highlight w:val="none"/>
        <w:vertAlign w:val="baseline"/>
      </w:rPr>
    </w:lvl>
    <w:lvl w:ilvl="8" w:tplc="5504E9BC">
      <w:start w:val="1"/>
      <w:numFmt w:val="lowerRoman"/>
      <w:lvlText w:val="%9."/>
      <w:lvlJc w:val="left"/>
      <w:pPr>
        <w:tabs>
          <w:tab w:val="left" w:pos="725"/>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6374FB5"/>
    <w:multiLevelType w:val="hybridMultilevel"/>
    <w:tmpl w:val="AA0059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C5E5F6A"/>
    <w:multiLevelType w:val="hybridMultilevel"/>
    <w:tmpl w:val="CD4461E0"/>
    <w:lvl w:ilvl="0" w:tplc="ACF6ED44">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C8B17D9"/>
    <w:multiLevelType w:val="hybridMultilevel"/>
    <w:tmpl w:val="25323AFA"/>
    <w:lvl w:ilvl="0" w:tplc="CE04230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C8C3FD8"/>
    <w:multiLevelType w:val="hybridMultilevel"/>
    <w:tmpl w:val="E898C6E6"/>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5206D"/>
    <w:multiLevelType w:val="hybridMultilevel"/>
    <w:tmpl w:val="60DC60EE"/>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E93F31"/>
    <w:multiLevelType w:val="hybridMultilevel"/>
    <w:tmpl w:val="F350FB9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455AA5"/>
    <w:multiLevelType w:val="hybridMultilevel"/>
    <w:tmpl w:val="85160020"/>
    <w:styleLink w:val="ImportedStyle23"/>
    <w:lvl w:ilvl="0" w:tplc="226C0B4E">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31447776">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53AEA402">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4B0A26C6">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F5DE0ECC">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0EC2820E">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D45A1AB2">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9342BCE8">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956E0F7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A4B0AEE"/>
    <w:multiLevelType w:val="hybridMultilevel"/>
    <w:tmpl w:val="0CF0D664"/>
    <w:styleLink w:val="ImportedStyle25"/>
    <w:lvl w:ilvl="0" w:tplc="75F25BCA">
      <w:start w:val="1"/>
      <w:numFmt w:val="decimal"/>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1" w:tplc="EE52661E">
      <w:start w:val="1"/>
      <w:numFmt w:val="lowerLetter"/>
      <w:lvlText w:val="%2."/>
      <w:lvlJc w:val="left"/>
      <w:pPr>
        <w:ind w:left="720" w:hanging="696"/>
      </w:pPr>
      <w:rPr>
        <w:rFonts w:hAnsi="Arial Unicode MS"/>
        <w:b/>
        <w:bCs/>
        <w:caps w:val="0"/>
        <w:smallCaps w:val="0"/>
        <w:strike w:val="0"/>
        <w:dstrike w:val="0"/>
        <w:color w:val="000000"/>
        <w:spacing w:val="0"/>
        <w:w w:val="100"/>
        <w:kern w:val="0"/>
        <w:position w:val="0"/>
        <w:highlight w:val="none"/>
        <w:vertAlign w:val="baseline"/>
      </w:rPr>
    </w:lvl>
    <w:lvl w:ilvl="2" w:tplc="2086049A">
      <w:start w:val="1"/>
      <w:numFmt w:val="lowerRoman"/>
      <w:lvlText w:val="%3."/>
      <w:lvlJc w:val="left"/>
      <w:pPr>
        <w:ind w:left="1440" w:hanging="624"/>
      </w:pPr>
      <w:rPr>
        <w:rFonts w:hAnsi="Arial Unicode MS"/>
        <w:b/>
        <w:bCs/>
        <w:caps w:val="0"/>
        <w:smallCaps w:val="0"/>
        <w:strike w:val="0"/>
        <w:dstrike w:val="0"/>
        <w:color w:val="000000"/>
        <w:spacing w:val="0"/>
        <w:w w:val="100"/>
        <w:kern w:val="0"/>
        <w:position w:val="0"/>
        <w:highlight w:val="none"/>
        <w:vertAlign w:val="baseline"/>
      </w:rPr>
    </w:lvl>
    <w:lvl w:ilvl="3" w:tplc="DC1E0C28">
      <w:start w:val="1"/>
      <w:numFmt w:val="decimal"/>
      <w:lvlText w:val="%4."/>
      <w:lvlJc w:val="left"/>
      <w:pPr>
        <w:ind w:left="2160" w:hanging="672"/>
      </w:pPr>
      <w:rPr>
        <w:rFonts w:hAnsi="Arial Unicode MS"/>
        <w:b/>
        <w:bCs/>
        <w:caps w:val="0"/>
        <w:smallCaps w:val="0"/>
        <w:strike w:val="0"/>
        <w:dstrike w:val="0"/>
        <w:color w:val="000000"/>
        <w:spacing w:val="0"/>
        <w:w w:val="100"/>
        <w:kern w:val="0"/>
        <w:position w:val="0"/>
        <w:highlight w:val="none"/>
        <w:vertAlign w:val="baseline"/>
      </w:rPr>
    </w:lvl>
    <w:lvl w:ilvl="4" w:tplc="D18EC048">
      <w:start w:val="1"/>
      <w:numFmt w:val="lowerLetter"/>
      <w:lvlText w:val="%5."/>
      <w:lvlJc w:val="left"/>
      <w:pPr>
        <w:ind w:left="2880" w:hanging="660"/>
      </w:pPr>
      <w:rPr>
        <w:rFonts w:hAnsi="Arial Unicode MS"/>
        <w:b/>
        <w:bCs/>
        <w:caps w:val="0"/>
        <w:smallCaps w:val="0"/>
        <w:strike w:val="0"/>
        <w:dstrike w:val="0"/>
        <w:color w:val="000000"/>
        <w:spacing w:val="0"/>
        <w:w w:val="100"/>
        <w:kern w:val="0"/>
        <w:position w:val="0"/>
        <w:highlight w:val="none"/>
        <w:vertAlign w:val="baseline"/>
      </w:rPr>
    </w:lvl>
    <w:lvl w:ilvl="5" w:tplc="068CA426">
      <w:start w:val="1"/>
      <w:numFmt w:val="lowerRoman"/>
      <w:lvlText w:val="%6."/>
      <w:lvlJc w:val="left"/>
      <w:pPr>
        <w:ind w:left="3600" w:hanging="588"/>
      </w:pPr>
      <w:rPr>
        <w:rFonts w:hAnsi="Arial Unicode MS"/>
        <w:b/>
        <w:bCs/>
        <w:caps w:val="0"/>
        <w:smallCaps w:val="0"/>
        <w:strike w:val="0"/>
        <w:dstrike w:val="0"/>
        <w:color w:val="000000"/>
        <w:spacing w:val="0"/>
        <w:w w:val="100"/>
        <w:kern w:val="0"/>
        <w:position w:val="0"/>
        <w:highlight w:val="none"/>
        <w:vertAlign w:val="baseline"/>
      </w:rPr>
    </w:lvl>
    <w:lvl w:ilvl="6" w:tplc="DDD4C06E">
      <w:start w:val="1"/>
      <w:numFmt w:val="decimal"/>
      <w:lvlText w:val="%7."/>
      <w:lvlJc w:val="left"/>
      <w:pPr>
        <w:ind w:left="4320" w:hanging="636"/>
      </w:pPr>
      <w:rPr>
        <w:rFonts w:hAnsi="Arial Unicode MS"/>
        <w:b/>
        <w:bCs/>
        <w:caps w:val="0"/>
        <w:smallCaps w:val="0"/>
        <w:strike w:val="0"/>
        <w:dstrike w:val="0"/>
        <w:color w:val="000000"/>
        <w:spacing w:val="0"/>
        <w:w w:val="100"/>
        <w:kern w:val="0"/>
        <w:position w:val="0"/>
        <w:highlight w:val="none"/>
        <w:vertAlign w:val="baseline"/>
      </w:rPr>
    </w:lvl>
    <w:lvl w:ilvl="7" w:tplc="C1264204">
      <w:start w:val="1"/>
      <w:numFmt w:val="lowerLetter"/>
      <w:lvlText w:val="%8."/>
      <w:lvlJc w:val="left"/>
      <w:pPr>
        <w:ind w:left="5040" w:hanging="624"/>
      </w:pPr>
      <w:rPr>
        <w:rFonts w:hAnsi="Arial Unicode MS"/>
        <w:b/>
        <w:bCs/>
        <w:caps w:val="0"/>
        <w:smallCaps w:val="0"/>
        <w:strike w:val="0"/>
        <w:dstrike w:val="0"/>
        <w:color w:val="000000"/>
        <w:spacing w:val="0"/>
        <w:w w:val="100"/>
        <w:kern w:val="0"/>
        <w:position w:val="0"/>
        <w:highlight w:val="none"/>
        <w:vertAlign w:val="baseline"/>
      </w:rPr>
    </w:lvl>
    <w:lvl w:ilvl="8" w:tplc="EEF495D0">
      <w:start w:val="1"/>
      <w:numFmt w:val="lowerRoman"/>
      <w:lvlText w:val="%9."/>
      <w:lvlJc w:val="left"/>
      <w:pPr>
        <w:ind w:left="5760" w:hanging="552"/>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04428B1"/>
    <w:multiLevelType w:val="hybridMultilevel"/>
    <w:tmpl w:val="D00E5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7170BE"/>
    <w:multiLevelType w:val="hybridMultilevel"/>
    <w:tmpl w:val="03005CEE"/>
    <w:styleLink w:val="ImportedStyle12"/>
    <w:lvl w:ilvl="0" w:tplc="A1688924">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D56664A6">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9E14FEC6">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895AA686">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F5D48966">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8D72E966">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99A03D80">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A7D40BC2">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83CEE9FC">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47F2431C"/>
    <w:multiLevelType w:val="hybridMultilevel"/>
    <w:tmpl w:val="91783A24"/>
    <w:lvl w:ilvl="0" w:tplc="E4BCBE72">
      <w:numFmt w:val="bullet"/>
      <w:lvlText w:val=""/>
      <w:lvlJc w:val="left"/>
      <w:pPr>
        <w:ind w:left="1080" w:hanging="720"/>
      </w:pPr>
      <w:rPr>
        <w:rFonts w:ascii="Wingdings" w:eastAsiaTheme="minorHAnsi"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86C19AC"/>
    <w:multiLevelType w:val="hybridMultilevel"/>
    <w:tmpl w:val="458EBB48"/>
    <w:styleLink w:val="ImportedStyle3"/>
    <w:lvl w:ilvl="0" w:tplc="448AE21C">
      <w:start w:val="1"/>
      <w:numFmt w:val="lowerRoman"/>
      <w:lvlText w:val="%1."/>
      <w:lvlJc w:val="left"/>
      <w:pPr>
        <w:tabs>
          <w:tab w:val="num" w:pos="1416"/>
        </w:tabs>
        <w:ind w:left="641" w:firstLine="446"/>
      </w:pPr>
      <w:rPr>
        <w:rFonts w:hAnsi="Arial Unicode MS"/>
        <w:i/>
        <w:iCs/>
        <w:caps w:val="0"/>
        <w:smallCaps w:val="0"/>
        <w:strike w:val="0"/>
        <w:dstrike w:val="0"/>
        <w:color w:val="000000"/>
        <w:spacing w:val="0"/>
        <w:w w:val="100"/>
        <w:kern w:val="0"/>
        <w:position w:val="0"/>
        <w:highlight w:val="none"/>
        <w:vertAlign w:val="baseline"/>
      </w:rPr>
    </w:lvl>
    <w:lvl w:ilvl="1" w:tplc="110C4D54">
      <w:start w:val="1"/>
      <w:numFmt w:val="lowerLetter"/>
      <w:lvlText w:val="%2."/>
      <w:lvlJc w:val="left"/>
      <w:pPr>
        <w:tabs>
          <w:tab w:val="num" w:pos="2136"/>
        </w:tabs>
        <w:ind w:left="1361" w:firstLine="578"/>
      </w:pPr>
      <w:rPr>
        <w:rFonts w:hAnsi="Arial Unicode MS"/>
        <w:i/>
        <w:iCs/>
        <w:caps w:val="0"/>
        <w:smallCaps w:val="0"/>
        <w:strike w:val="0"/>
        <w:dstrike w:val="0"/>
        <w:color w:val="000000"/>
        <w:spacing w:val="0"/>
        <w:w w:val="100"/>
        <w:kern w:val="0"/>
        <w:position w:val="0"/>
        <w:highlight w:val="none"/>
        <w:vertAlign w:val="baseline"/>
      </w:rPr>
    </w:lvl>
    <w:lvl w:ilvl="2" w:tplc="127EE72C">
      <w:start w:val="1"/>
      <w:numFmt w:val="lowerRoman"/>
      <w:suff w:val="nothing"/>
      <w:lvlText w:val="%3."/>
      <w:lvlJc w:val="left"/>
      <w:pPr>
        <w:ind w:left="2081" w:firstLine="650"/>
      </w:pPr>
      <w:rPr>
        <w:rFonts w:hAnsi="Arial Unicode MS"/>
        <w:i/>
        <w:iCs/>
        <w:caps w:val="0"/>
        <w:smallCaps w:val="0"/>
        <w:strike w:val="0"/>
        <w:dstrike w:val="0"/>
        <w:color w:val="000000"/>
        <w:spacing w:val="0"/>
        <w:w w:val="100"/>
        <w:kern w:val="0"/>
        <w:position w:val="0"/>
        <w:highlight w:val="none"/>
        <w:vertAlign w:val="baseline"/>
      </w:rPr>
    </w:lvl>
    <w:lvl w:ilvl="3" w:tplc="235614F2">
      <w:start w:val="1"/>
      <w:numFmt w:val="decimal"/>
      <w:suff w:val="nothing"/>
      <w:lvlText w:val="%4."/>
      <w:lvlJc w:val="left"/>
      <w:pPr>
        <w:ind w:left="2801" w:firstLine="602"/>
      </w:pPr>
      <w:rPr>
        <w:rFonts w:hAnsi="Arial Unicode MS"/>
        <w:i/>
        <w:iCs/>
        <w:caps w:val="0"/>
        <w:smallCaps w:val="0"/>
        <w:strike w:val="0"/>
        <w:dstrike w:val="0"/>
        <w:color w:val="000000"/>
        <w:spacing w:val="0"/>
        <w:w w:val="100"/>
        <w:kern w:val="0"/>
        <w:position w:val="0"/>
        <w:highlight w:val="none"/>
        <w:vertAlign w:val="baseline"/>
      </w:rPr>
    </w:lvl>
    <w:lvl w:ilvl="4" w:tplc="DD56AAB6">
      <w:start w:val="1"/>
      <w:numFmt w:val="lowerLetter"/>
      <w:suff w:val="nothing"/>
      <w:lvlText w:val="%5."/>
      <w:lvlJc w:val="left"/>
      <w:pPr>
        <w:ind w:left="3521" w:firstLine="614"/>
      </w:pPr>
      <w:rPr>
        <w:rFonts w:hAnsi="Arial Unicode MS"/>
        <w:i/>
        <w:iCs/>
        <w:caps w:val="0"/>
        <w:smallCaps w:val="0"/>
        <w:strike w:val="0"/>
        <w:dstrike w:val="0"/>
        <w:color w:val="000000"/>
        <w:spacing w:val="0"/>
        <w:w w:val="100"/>
        <w:kern w:val="0"/>
        <w:position w:val="0"/>
        <w:highlight w:val="none"/>
        <w:vertAlign w:val="baseline"/>
      </w:rPr>
    </w:lvl>
    <w:lvl w:ilvl="5" w:tplc="9232EAB6">
      <w:start w:val="1"/>
      <w:numFmt w:val="lowerRoman"/>
      <w:lvlText w:val="%6."/>
      <w:lvlJc w:val="left"/>
      <w:pPr>
        <w:tabs>
          <w:tab w:val="num" w:pos="5016"/>
        </w:tabs>
        <w:ind w:left="4241" w:hanging="22"/>
      </w:pPr>
      <w:rPr>
        <w:rFonts w:hAnsi="Arial Unicode MS"/>
        <w:i/>
        <w:iCs/>
        <w:caps w:val="0"/>
        <w:smallCaps w:val="0"/>
        <w:strike w:val="0"/>
        <w:dstrike w:val="0"/>
        <w:color w:val="000000"/>
        <w:spacing w:val="0"/>
        <w:w w:val="100"/>
        <w:kern w:val="0"/>
        <w:position w:val="0"/>
        <w:highlight w:val="none"/>
        <w:vertAlign w:val="baseline"/>
      </w:rPr>
    </w:lvl>
    <w:lvl w:ilvl="6" w:tplc="D59EAADC">
      <w:start w:val="1"/>
      <w:numFmt w:val="decimal"/>
      <w:suff w:val="nothing"/>
      <w:lvlText w:val="%7."/>
      <w:lvlJc w:val="left"/>
      <w:pPr>
        <w:ind w:left="4961" w:firstLine="638"/>
      </w:pPr>
      <w:rPr>
        <w:rFonts w:hAnsi="Arial Unicode MS"/>
        <w:i/>
        <w:iCs/>
        <w:caps w:val="0"/>
        <w:smallCaps w:val="0"/>
        <w:strike w:val="0"/>
        <w:dstrike w:val="0"/>
        <w:color w:val="000000"/>
        <w:spacing w:val="0"/>
        <w:w w:val="100"/>
        <w:kern w:val="0"/>
        <w:position w:val="0"/>
        <w:highlight w:val="none"/>
        <w:vertAlign w:val="baseline"/>
      </w:rPr>
    </w:lvl>
    <w:lvl w:ilvl="7" w:tplc="6AD4E570">
      <w:start w:val="1"/>
      <w:numFmt w:val="lowerLetter"/>
      <w:suff w:val="nothing"/>
      <w:lvlText w:val="%8."/>
      <w:lvlJc w:val="left"/>
      <w:pPr>
        <w:ind w:left="5681" w:firstLine="650"/>
      </w:pPr>
      <w:rPr>
        <w:rFonts w:hAnsi="Arial Unicode MS"/>
        <w:i/>
        <w:iCs/>
        <w:caps w:val="0"/>
        <w:smallCaps w:val="0"/>
        <w:strike w:val="0"/>
        <w:dstrike w:val="0"/>
        <w:color w:val="000000"/>
        <w:spacing w:val="0"/>
        <w:w w:val="100"/>
        <w:kern w:val="0"/>
        <w:position w:val="0"/>
        <w:highlight w:val="none"/>
        <w:vertAlign w:val="baseline"/>
      </w:rPr>
    </w:lvl>
    <w:lvl w:ilvl="8" w:tplc="97062CFC">
      <w:start w:val="1"/>
      <w:numFmt w:val="lowerRoman"/>
      <w:lvlText w:val="%9."/>
      <w:lvlJc w:val="left"/>
      <w:pPr>
        <w:tabs>
          <w:tab w:val="num" w:pos="7176"/>
        </w:tabs>
        <w:ind w:left="6401" w:firstLine="14"/>
      </w:pPr>
      <w:rPr>
        <w:rFonts w:hAnsi="Arial Unicode MS"/>
        <w:i/>
        <w:iCs/>
        <w:caps w:val="0"/>
        <w:smallCaps w:val="0"/>
        <w:strike w:val="0"/>
        <w:dstrike w:val="0"/>
        <w:color w:val="000000"/>
        <w:spacing w:val="0"/>
        <w:w w:val="100"/>
        <w:kern w:val="0"/>
        <w:position w:val="0"/>
        <w:highlight w:val="none"/>
        <w:vertAlign w:val="baseline"/>
      </w:rPr>
    </w:lvl>
  </w:abstractNum>
  <w:abstractNum w:abstractNumId="33" w15:restartNumberingAfterBreak="0">
    <w:nsid w:val="48B754AB"/>
    <w:multiLevelType w:val="multilevel"/>
    <w:tmpl w:val="BBF8C9B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bCs/>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C93947"/>
    <w:multiLevelType w:val="hybridMultilevel"/>
    <w:tmpl w:val="19CC13C2"/>
    <w:styleLink w:val="ImportedStyle17"/>
    <w:lvl w:ilvl="0" w:tplc="40FA2BFE">
      <w:start w:val="1"/>
      <w:numFmt w:val="bullet"/>
      <w:lvlText w:val="-"/>
      <w:lvlJc w:val="left"/>
      <w:pPr>
        <w:ind w:left="45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DD64CFA">
      <w:start w:val="1"/>
      <w:numFmt w:val="bullet"/>
      <w:lvlText w:val="o"/>
      <w:lvlJc w:val="left"/>
      <w:pPr>
        <w:ind w:left="117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9C60D08">
      <w:start w:val="1"/>
      <w:numFmt w:val="bullet"/>
      <w:lvlText w:val="▪"/>
      <w:lvlJc w:val="left"/>
      <w:pPr>
        <w:ind w:left="189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5009256">
      <w:start w:val="1"/>
      <w:numFmt w:val="bullet"/>
      <w:lvlText w:val="•"/>
      <w:lvlJc w:val="left"/>
      <w:pPr>
        <w:ind w:left="261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B325642">
      <w:start w:val="1"/>
      <w:numFmt w:val="bullet"/>
      <w:lvlText w:val="o"/>
      <w:lvlJc w:val="left"/>
      <w:pPr>
        <w:ind w:left="333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4FA1AEA">
      <w:start w:val="1"/>
      <w:numFmt w:val="bullet"/>
      <w:lvlText w:val="▪"/>
      <w:lvlJc w:val="left"/>
      <w:pPr>
        <w:ind w:left="405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53CE7A0">
      <w:start w:val="1"/>
      <w:numFmt w:val="bullet"/>
      <w:lvlText w:val="•"/>
      <w:lvlJc w:val="left"/>
      <w:pPr>
        <w:ind w:left="477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4D4C50C">
      <w:start w:val="1"/>
      <w:numFmt w:val="bullet"/>
      <w:lvlText w:val="o"/>
      <w:lvlJc w:val="left"/>
      <w:pPr>
        <w:ind w:left="549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24C3C36">
      <w:start w:val="1"/>
      <w:numFmt w:val="bullet"/>
      <w:lvlText w:val="▪"/>
      <w:lvlJc w:val="left"/>
      <w:pPr>
        <w:ind w:left="621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502E3058"/>
    <w:multiLevelType w:val="hybridMultilevel"/>
    <w:tmpl w:val="D00E50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C71404"/>
    <w:multiLevelType w:val="hybridMultilevel"/>
    <w:tmpl w:val="03A63E90"/>
    <w:styleLink w:val="ImportedStyle13"/>
    <w:lvl w:ilvl="0" w:tplc="8A1AA948">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40868A">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B1C9F6A">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1E27EAA">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1817AA">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F72366A">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74AF730">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FCFC4A">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CA758E">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520D731B"/>
    <w:multiLevelType w:val="multilevel"/>
    <w:tmpl w:val="2AB25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7396443"/>
    <w:multiLevelType w:val="hybridMultilevel"/>
    <w:tmpl w:val="7A0E00F4"/>
    <w:styleLink w:val="ImportedStyle21"/>
    <w:lvl w:ilvl="0" w:tplc="FE5467E8">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A78C3A3C">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9582146A">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A816DE22">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5E7063DA">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05B8A224">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B7AA7B44">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5314B5C8">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6C0C5F1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86C664B"/>
    <w:multiLevelType w:val="hybridMultilevel"/>
    <w:tmpl w:val="AFDAB01E"/>
    <w:lvl w:ilvl="0" w:tplc="0144078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AB5ED8"/>
    <w:multiLevelType w:val="hybridMultilevel"/>
    <w:tmpl w:val="93803B08"/>
    <w:styleLink w:val="ImportedStyle15"/>
    <w:lvl w:ilvl="0" w:tplc="2DFEAD5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B1E243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870233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BA4B6B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C9C383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130FBA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1F6507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967C9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C4791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50363AE"/>
    <w:multiLevelType w:val="multilevel"/>
    <w:tmpl w:val="B536487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641187A"/>
    <w:multiLevelType w:val="hybridMultilevel"/>
    <w:tmpl w:val="96D29576"/>
    <w:lvl w:ilvl="0" w:tplc="E34A1FAE">
      <w:start w:val="9"/>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6BF31A29"/>
    <w:multiLevelType w:val="hybridMultilevel"/>
    <w:tmpl w:val="7682FA5C"/>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5" w15:restartNumberingAfterBreak="0">
    <w:nsid w:val="6DA93853"/>
    <w:multiLevelType w:val="hybridMultilevel"/>
    <w:tmpl w:val="ED92AB16"/>
    <w:styleLink w:val="ImportedStyle18"/>
    <w:lvl w:ilvl="0" w:tplc="FBCEDA36">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D4E210">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E22926E">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D22DC8E">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024A5F0">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CFC8496">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B66736">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1DA1258">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41C9ABC">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AD753E8"/>
    <w:multiLevelType w:val="multilevel"/>
    <w:tmpl w:val="538A4C20"/>
    <w:styleLink w:val="ImportedStyle2"/>
    <w:lvl w:ilvl="0">
      <w:start w:val="1"/>
      <w:numFmt w:val="decimal"/>
      <w:lvlText w:val="%1."/>
      <w:lvlJc w:val="left"/>
      <w:pPr>
        <w:tabs>
          <w:tab w:val="num" w:pos="1416"/>
        </w:tabs>
        <w:ind w:left="432" w:firstLine="56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576" w:firstLine="56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720" w:firstLine="56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2124"/>
        </w:tabs>
        <w:ind w:left="864" w:firstLine="566"/>
      </w:pPr>
      <w:rPr>
        <w:rFonts w:hAnsi="Arial Unicode MS"/>
        <w:b/>
        <w:bCs/>
        <w:caps w:val="0"/>
        <w:smallCaps w:val="0"/>
        <w:strike w:val="0"/>
        <w:dstrike w:val="0"/>
        <w:color w:val="000000"/>
        <w:spacing w:val="0"/>
        <w:w w:val="100"/>
        <w:kern w:val="0"/>
        <w:position w:val="0"/>
        <w:sz w:val="22"/>
        <w:szCs w:val="22"/>
        <w:highlight w:val="none"/>
        <w:vertAlign w:val="baseline"/>
      </w:rPr>
    </w:lvl>
    <w:lvl w:ilvl="4">
      <w:start w:val="1"/>
      <w:numFmt w:val="decimal"/>
      <w:suff w:val="nothing"/>
      <w:lvlText w:val="%1.%2.%3.%4.%5."/>
      <w:lvlJc w:val="left"/>
      <w:pPr>
        <w:ind w:left="1008" w:firstLine="566"/>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52" w:firstLine="56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296" w:firstLine="56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440" w:firstLine="566"/>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584" w:firstLine="110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33"/>
  </w:num>
  <w:num w:numId="2">
    <w:abstractNumId w:val="4"/>
  </w:num>
  <w:num w:numId="3">
    <w:abstractNumId w:val="17"/>
  </w:num>
  <w:num w:numId="4">
    <w:abstractNumId w:val="15"/>
  </w:num>
  <w:num w:numId="5">
    <w:abstractNumId w:val="9"/>
  </w:num>
  <w:num w:numId="6">
    <w:abstractNumId w:val="29"/>
  </w:num>
  <w:num w:numId="7">
    <w:abstractNumId w:val="38"/>
  </w:num>
  <w:num w:numId="8">
    <w:abstractNumId w:val="8"/>
  </w:num>
  <w:num w:numId="9">
    <w:abstractNumId w:val="46"/>
  </w:num>
  <w:num w:numId="10">
    <w:abstractNumId w:val="32"/>
  </w:num>
  <w:num w:numId="11">
    <w:abstractNumId w:val="30"/>
  </w:num>
  <w:num w:numId="12">
    <w:abstractNumId w:val="36"/>
  </w:num>
  <w:num w:numId="13">
    <w:abstractNumId w:val="41"/>
  </w:num>
  <w:num w:numId="14">
    <w:abstractNumId w:val="11"/>
  </w:num>
  <w:num w:numId="15">
    <w:abstractNumId w:val="34"/>
  </w:num>
  <w:num w:numId="16">
    <w:abstractNumId w:val="45"/>
  </w:num>
  <w:num w:numId="17">
    <w:abstractNumId w:val="12"/>
  </w:num>
  <w:num w:numId="18">
    <w:abstractNumId w:val="19"/>
  </w:num>
  <w:num w:numId="19">
    <w:abstractNumId w:val="39"/>
  </w:num>
  <w:num w:numId="20">
    <w:abstractNumId w:val="13"/>
  </w:num>
  <w:num w:numId="21">
    <w:abstractNumId w:val="26"/>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2"/>
  </w:num>
  <w:num w:numId="27">
    <w:abstractNumId w:val="40"/>
  </w:num>
  <w:num w:numId="28">
    <w:abstractNumId w:val="23"/>
  </w:num>
  <w:num w:numId="29">
    <w:abstractNumId w:val="5"/>
  </w:num>
  <w:num w:numId="30">
    <w:abstractNumId w:val="24"/>
  </w:num>
  <w:num w:numId="31">
    <w:abstractNumId w:val="25"/>
  </w:num>
  <w:num w:numId="32">
    <w:abstractNumId w:val="1"/>
  </w:num>
  <w:num w:numId="33">
    <w:abstractNumId w:val="18"/>
  </w:num>
  <w:num w:numId="34">
    <w:abstractNumId w:val="20"/>
  </w:num>
  <w:num w:numId="35">
    <w:abstractNumId w:val="14"/>
  </w:num>
  <w:num w:numId="36">
    <w:abstractNumId w:val="37"/>
  </w:num>
  <w:num w:numId="37">
    <w:abstractNumId w:val="42"/>
  </w:num>
  <w:num w:numId="38">
    <w:abstractNumId w:val="0"/>
  </w:num>
  <w:num w:numId="39">
    <w:abstractNumId w:val="10"/>
  </w:num>
  <w:num w:numId="40">
    <w:abstractNumId w:val="21"/>
  </w:num>
  <w:num w:numId="41">
    <w:abstractNumId w:val="16"/>
  </w:num>
  <w:num w:numId="42">
    <w:abstractNumId w:val="31"/>
  </w:num>
  <w:num w:numId="43">
    <w:abstractNumId w:val="7"/>
  </w:num>
  <w:num w:numId="44">
    <w:abstractNumId w:val="43"/>
  </w:num>
  <w:num w:numId="45">
    <w:abstractNumId w:val="28"/>
  </w:num>
  <w:num w:numId="46">
    <w:abstractNumId w:val="6"/>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3C"/>
    <w:rsid w:val="00002282"/>
    <w:rsid w:val="00003AB7"/>
    <w:rsid w:val="0000468F"/>
    <w:rsid w:val="000104A7"/>
    <w:rsid w:val="00010E4E"/>
    <w:rsid w:val="00012316"/>
    <w:rsid w:val="00016C5A"/>
    <w:rsid w:val="0001715B"/>
    <w:rsid w:val="000202C0"/>
    <w:rsid w:val="000211C0"/>
    <w:rsid w:val="00021672"/>
    <w:rsid w:val="00022CA8"/>
    <w:rsid w:val="00026BDB"/>
    <w:rsid w:val="00027F6F"/>
    <w:rsid w:val="000326BD"/>
    <w:rsid w:val="000343EC"/>
    <w:rsid w:val="00034431"/>
    <w:rsid w:val="00037199"/>
    <w:rsid w:val="000377F9"/>
    <w:rsid w:val="000420DB"/>
    <w:rsid w:val="00042389"/>
    <w:rsid w:val="00045FD8"/>
    <w:rsid w:val="00050BAD"/>
    <w:rsid w:val="00051C47"/>
    <w:rsid w:val="00052B3B"/>
    <w:rsid w:val="00055176"/>
    <w:rsid w:val="00061221"/>
    <w:rsid w:val="000657A9"/>
    <w:rsid w:val="00067976"/>
    <w:rsid w:val="0007357C"/>
    <w:rsid w:val="00073ADE"/>
    <w:rsid w:val="00077DC5"/>
    <w:rsid w:val="00084B62"/>
    <w:rsid w:val="00084C94"/>
    <w:rsid w:val="00084DED"/>
    <w:rsid w:val="00097972"/>
    <w:rsid w:val="000A08C3"/>
    <w:rsid w:val="000A08CF"/>
    <w:rsid w:val="000A10C3"/>
    <w:rsid w:val="000A5448"/>
    <w:rsid w:val="000A6753"/>
    <w:rsid w:val="000B16D7"/>
    <w:rsid w:val="000B1B26"/>
    <w:rsid w:val="000B2050"/>
    <w:rsid w:val="000B4331"/>
    <w:rsid w:val="000B493E"/>
    <w:rsid w:val="000B7ACA"/>
    <w:rsid w:val="000C04B6"/>
    <w:rsid w:val="000C1E72"/>
    <w:rsid w:val="000C6AF4"/>
    <w:rsid w:val="000C7008"/>
    <w:rsid w:val="000D1529"/>
    <w:rsid w:val="000D4318"/>
    <w:rsid w:val="000E6075"/>
    <w:rsid w:val="000E7796"/>
    <w:rsid w:val="000F0CD3"/>
    <w:rsid w:val="000F1741"/>
    <w:rsid w:val="000F19C8"/>
    <w:rsid w:val="000F200E"/>
    <w:rsid w:val="000F3BD1"/>
    <w:rsid w:val="000F4F6C"/>
    <w:rsid w:val="000F5176"/>
    <w:rsid w:val="000F52BB"/>
    <w:rsid w:val="000F5AB4"/>
    <w:rsid w:val="000F6579"/>
    <w:rsid w:val="000F6898"/>
    <w:rsid w:val="000F7593"/>
    <w:rsid w:val="001010D1"/>
    <w:rsid w:val="0010147E"/>
    <w:rsid w:val="001027CC"/>
    <w:rsid w:val="00105480"/>
    <w:rsid w:val="001061E3"/>
    <w:rsid w:val="0010790D"/>
    <w:rsid w:val="00110CC7"/>
    <w:rsid w:val="00114285"/>
    <w:rsid w:val="00121CA6"/>
    <w:rsid w:val="00123C56"/>
    <w:rsid w:val="00124BBD"/>
    <w:rsid w:val="0013286F"/>
    <w:rsid w:val="001357AE"/>
    <w:rsid w:val="00136056"/>
    <w:rsid w:val="001409A5"/>
    <w:rsid w:val="001417A0"/>
    <w:rsid w:val="001450E7"/>
    <w:rsid w:val="001479D4"/>
    <w:rsid w:val="001500CD"/>
    <w:rsid w:val="00151F54"/>
    <w:rsid w:val="00152B41"/>
    <w:rsid w:val="00153D08"/>
    <w:rsid w:val="00155975"/>
    <w:rsid w:val="00156145"/>
    <w:rsid w:val="001578C0"/>
    <w:rsid w:val="00161E87"/>
    <w:rsid w:val="001654E1"/>
    <w:rsid w:val="00165F80"/>
    <w:rsid w:val="0016689D"/>
    <w:rsid w:val="00166EAE"/>
    <w:rsid w:val="001710AE"/>
    <w:rsid w:val="00181FA1"/>
    <w:rsid w:val="001831A5"/>
    <w:rsid w:val="0018417C"/>
    <w:rsid w:val="0018652C"/>
    <w:rsid w:val="00187747"/>
    <w:rsid w:val="00190036"/>
    <w:rsid w:val="00191530"/>
    <w:rsid w:val="00194974"/>
    <w:rsid w:val="00196724"/>
    <w:rsid w:val="00197BF4"/>
    <w:rsid w:val="001A1F9C"/>
    <w:rsid w:val="001A2360"/>
    <w:rsid w:val="001A781B"/>
    <w:rsid w:val="001B039D"/>
    <w:rsid w:val="001B04EE"/>
    <w:rsid w:val="001B0F70"/>
    <w:rsid w:val="001B1C0D"/>
    <w:rsid w:val="001B39D5"/>
    <w:rsid w:val="001B6DD9"/>
    <w:rsid w:val="001C01B4"/>
    <w:rsid w:val="001C2234"/>
    <w:rsid w:val="001C4500"/>
    <w:rsid w:val="001C4908"/>
    <w:rsid w:val="001C4EED"/>
    <w:rsid w:val="001C6148"/>
    <w:rsid w:val="001D1011"/>
    <w:rsid w:val="001D5E33"/>
    <w:rsid w:val="001E450E"/>
    <w:rsid w:val="001E5741"/>
    <w:rsid w:val="001E628B"/>
    <w:rsid w:val="001E6692"/>
    <w:rsid w:val="001E6ED1"/>
    <w:rsid w:val="001F635D"/>
    <w:rsid w:val="00200AC1"/>
    <w:rsid w:val="002019B4"/>
    <w:rsid w:val="002019FD"/>
    <w:rsid w:val="002045DC"/>
    <w:rsid w:val="002053CB"/>
    <w:rsid w:val="00205DAA"/>
    <w:rsid w:val="00207D4B"/>
    <w:rsid w:val="00207DA4"/>
    <w:rsid w:val="00210253"/>
    <w:rsid w:val="002104CE"/>
    <w:rsid w:val="00210B9D"/>
    <w:rsid w:val="00213943"/>
    <w:rsid w:val="002143D3"/>
    <w:rsid w:val="00214B21"/>
    <w:rsid w:val="0021505A"/>
    <w:rsid w:val="0021674F"/>
    <w:rsid w:val="002168E6"/>
    <w:rsid w:val="00220E6E"/>
    <w:rsid w:val="00224196"/>
    <w:rsid w:val="00225AC3"/>
    <w:rsid w:val="0022721A"/>
    <w:rsid w:val="002272F2"/>
    <w:rsid w:val="00230B2E"/>
    <w:rsid w:val="002312C2"/>
    <w:rsid w:val="002323AE"/>
    <w:rsid w:val="002358C6"/>
    <w:rsid w:val="00237B12"/>
    <w:rsid w:val="00243F3E"/>
    <w:rsid w:val="00244B18"/>
    <w:rsid w:val="002458A5"/>
    <w:rsid w:val="00247FA9"/>
    <w:rsid w:val="00252150"/>
    <w:rsid w:val="002530B7"/>
    <w:rsid w:val="00255570"/>
    <w:rsid w:val="002558D7"/>
    <w:rsid w:val="00265255"/>
    <w:rsid w:val="00267657"/>
    <w:rsid w:val="00267F82"/>
    <w:rsid w:val="002702CD"/>
    <w:rsid w:val="00270758"/>
    <w:rsid w:val="00273730"/>
    <w:rsid w:val="00275D33"/>
    <w:rsid w:val="00276031"/>
    <w:rsid w:val="00277DA0"/>
    <w:rsid w:val="00284A7D"/>
    <w:rsid w:val="00286F59"/>
    <w:rsid w:val="00291002"/>
    <w:rsid w:val="0029269E"/>
    <w:rsid w:val="002959B1"/>
    <w:rsid w:val="002973DE"/>
    <w:rsid w:val="002A5A75"/>
    <w:rsid w:val="002A6114"/>
    <w:rsid w:val="002A6334"/>
    <w:rsid w:val="002A6EA9"/>
    <w:rsid w:val="002B51BB"/>
    <w:rsid w:val="002B5F9E"/>
    <w:rsid w:val="002B68CE"/>
    <w:rsid w:val="002C267B"/>
    <w:rsid w:val="002C272E"/>
    <w:rsid w:val="002C51CD"/>
    <w:rsid w:val="002C5231"/>
    <w:rsid w:val="002D0BA1"/>
    <w:rsid w:val="002D2084"/>
    <w:rsid w:val="002D3C45"/>
    <w:rsid w:val="002D6789"/>
    <w:rsid w:val="002D772B"/>
    <w:rsid w:val="002E2A59"/>
    <w:rsid w:val="002E3CF2"/>
    <w:rsid w:val="002E52DC"/>
    <w:rsid w:val="002E62B1"/>
    <w:rsid w:val="002E7DEC"/>
    <w:rsid w:val="002F00D6"/>
    <w:rsid w:val="002F0B0B"/>
    <w:rsid w:val="002F1C79"/>
    <w:rsid w:val="002F404C"/>
    <w:rsid w:val="002F5D37"/>
    <w:rsid w:val="00301DCD"/>
    <w:rsid w:val="00302BDB"/>
    <w:rsid w:val="003030B4"/>
    <w:rsid w:val="00305132"/>
    <w:rsid w:val="0030584B"/>
    <w:rsid w:val="00306627"/>
    <w:rsid w:val="0031028E"/>
    <w:rsid w:val="00311353"/>
    <w:rsid w:val="003122AB"/>
    <w:rsid w:val="003129F7"/>
    <w:rsid w:val="003133B6"/>
    <w:rsid w:val="0032072D"/>
    <w:rsid w:val="0032264F"/>
    <w:rsid w:val="0032287B"/>
    <w:rsid w:val="00322B4E"/>
    <w:rsid w:val="00323881"/>
    <w:rsid w:val="00323CD8"/>
    <w:rsid w:val="00325DD8"/>
    <w:rsid w:val="00326563"/>
    <w:rsid w:val="00330158"/>
    <w:rsid w:val="00330563"/>
    <w:rsid w:val="003308E2"/>
    <w:rsid w:val="00332061"/>
    <w:rsid w:val="0033255B"/>
    <w:rsid w:val="0033330C"/>
    <w:rsid w:val="003335FF"/>
    <w:rsid w:val="00334F37"/>
    <w:rsid w:val="00337C71"/>
    <w:rsid w:val="00340760"/>
    <w:rsid w:val="00341025"/>
    <w:rsid w:val="0034204F"/>
    <w:rsid w:val="003430DF"/>
    <w:rsid w:val="0034421E"/>
    <w:rsid w:val="00346EE5"/>
    <w:rsid w:val="00351BEC"/>
    <w:rsid w:val="003548A7"/>
    <w:rsid w:val="00354BCA"/>
    <w:rsid w:val="0035614C"/>
    <w:rsid w:val="00360172"/>
    <w:rsid w:val="00360D81"/>
    <w:rsid w:val="003633B2"/>
    <w:rsid w:val="00364F83"/>
    <w:rsid w:val="00366FAC"/>
    <w:rsid w:val="00370145"/>
    <w:rsid w:val="0037081B"/>
    <w:rsid w:val="00371F5D"/>
    <w:rsid w:val="00373B26"/>
    <w:rsid w:val="00374C56"/>
    <w:rsid w:val="0037621F"/>
    <w:rsid w:val="0037770F"/>
    <w:rsid w:val="0039205A"/>
    <w:rsid w:val="00393C1A"/>
    <w:rsid w:val="00394C70"/>
    <w:rsid w:val="003A4237"/>
    <w:rsid w:val="003A4D05"/>
    <w:rsid w:val="003A5820"/>
    <w:rsid w:val="003A6530"/>
    <w:rsid w:val="003A7AF5"/>
    <w:rsid w:val="003B042E"/>
    <w:rsid w:val="003B05F2"/>
    <w:rsid w:val="003B4CE6"/>
    <w:rsid w:val="003B6A1C"/>
    <w:rsid w:val="003C0DC6"/>
    <w:rsid w:val="003C40BC"/>
    <w:rsid w:val="003C486A"/>
    <w:rsid w:val="003C7426"/>
    <w:rsid w:val="003C7FA8"/>
    <w:rsid w:val="003D0474"/>
    <w:rsid w:val="003D0478"/>
    <w:rsid w:val="003D2D27"/>
    <w:rsid w:val="003D603F"/>
    <w:rsid w:val="003E115E"/>
    <w:rsid w:val="003E1859"/>
    <w:rsid w:val="003E2865"/>
    <w:rsid w:val="003E3C56"/>
    <w:rsid w:val="003E4B29"/>
    <w:rsid w:val="003E5E39"/>
    <w:rsid w:val="003F1276"/>
    <w:rsid w:val="003F2E19"/>
    <w:rsid w:val="0040077B"/>
    <w:rsid w:val="00402A27"/>
    <w:rsid w:val="0040485C"/>
    <w:rsid w:val="0040565A"/>
    <w:rsid w:val="00405890"/>
    <w:rsid w:val="0040700E"/>
    <w:rsid w:val="00407B20"/>
    <w:rsid w:val="00413F7B"/>
    <w:rsid w:val="00423101"/>
    <w:rsid w:val="00424E2C"/>
    <w:rsid w:val="00425226"/>
    <w:rsid w:val="00427044"/>
    <w:rsid w:val="00427D8C"/>
    <w:rsid w:val="004313EB"/>
    <w:rsid w:val="0044305D"/>
    <w:rsid w:val="00446ECC"/>
    <w:rsid w:val="00454A53"/>
    <w:rsid w:val="00462557"/>
    <w:rsid w:val="00462D5F"/>
    <w:rsid w:val="00472903"/>
    <w:rsid w:val="00472C80"/>
    <w:rsid w:val="00473742"/>
    <w:rsid w:val="004747A2"/>
    <w:rsid w:val="004769DC"/>
    <w:rsid w:val="00477DDF"/>
    <w:rsid w:val="0048122B"/>
    <w:rsid w:val="00482710"/>
    <w:rsid w:val="00482CCC"/>
    <w:rsid w:val="00483703"/>
    <w:rsid w:val="00483CFF"/>
    <w:rsid w:val="00496442"/>
    <w:rsid w:val="004A4F79"/>
    <w:rsid w:val="004A56B6"/>
    <w:rsid w:val="004A61E6"/>
    <w:rsid w:val="004B0A94"/>
    <w:rsid w:val="004B16AF"/>
    <w:rsid w:val="004B3F06"/>
    <w:rsid w:val="004C0E4F"/>
    <w:rsid w:val="004C1942"/>
    <w:rsid w:val="004C303B"/>
    <w:rsid w:val="004C48A5"/>
    <w:rsid w:val="004D19EB"/>
    <w:rsid w:val="004D4844"/>
    <w:rsid w:val="004D5C54"/>
    <w:rsid w:val="004D5E85"/>
    <w:rsid w:val="004D7803"/>
    <w:rsid w:val="004D7AFF"/>
    <w:rsid w:val="004D7EC6"/>
    <w:rsid w:val="004E18F5"/>
    <w:rsid w:val="004E1FC1"/>
    <w:rsid w:val="004E53F5"/>
    <w:rsid w:val="004E6C0D"/>
    <w:rsid w:val="004E7220"/>
    <w:rsid w:val="004F07F0"/>
    <w:rsid w:val="004F11F2"/>
    <w:rsid w:val="004F69BD"/>
    <w:rsid w:val="004F7DD9"/>
    <w:rsid w:val="0050279F"/>
    <w:rsid w:val="0050474F"/>
    <w:rsid w:val="00506EEA"/>
    <w:rsid w:val="005074E9"/>
    <w:rsid w:val="00515D3E"/>
    <w:rsid w:val="00517159"/>
    <w:rsid w:val="00520D9C"/>
    <w:rsid w:val="00521C33"/>
    <w:rsid w:val="0052310C"/>
    <w:rsid w:val="005305FD"/>
    <w:rsid w:val="0053106B"/>
    <w:rsid w:val="005316D0"/>
    <w:rsid w:val="005326BB"/>
    <w:rsid w:val="005346B2"/>
    <w:rsid w:val="00536147"/>
    <w:rsid w:val="00536F69"/>
    <w:rsid w:val="00537FCA"/>
    <w:rsid w:val="0054455E"/>
    <w:rsid w:val="005457E6"/>
    <w:rsid w:val="00550E8D"/>
    <w:rsid w:val="005519F4"/>
    <w:rsid w:val="0055390A"/>
    <w:rsid w:val="00554B6D"/>
    <w:rsid w:val="00555708"/>
    <w:rsid w:val="00560FBC"/>
    <w:rsid w:val="0056248E"/>
    <w:rsid w:val="00562AA4"/>
    <w:rsid w:val="0056677A"/>
    <w:rsid w:val="00570A0E"/>
    <w:rsid w:val="00570D63"/>
    <w:rsid w:val="005715E5"/>
    <w:rsid w:val="00574519"/>
    <w:rsid w:val="00574761"/>
    <w:rsid w:val="005756CF"/>
    <w:rsid w:val="00576F0B"/>
    <w:rsid w:val="00580BAF"/>
    <w:rsid w:val="005811F7"/>
    <w:rsid w:val="005816F9"/>
    <w:rsid w:val="00582B92"/>
    <w:rsid w:val="00583382"/>
    <w:rsid w:val="00585947"/>
    <w:rsid w:val="00586648"/>
    <w:rsid w:val="005867C0"/>
    <w:rsid w:val="00587060"/>
    <w:rsid w:val="0059067A"/>
    <w:rsid w:val="00590CF9"/>
    <w:rsid w:val="005917E8"/>
    <w:rsid w:val="0059312A"/>
    <w:rsid w:val="0059349B"/>
    <w:rsid w:val="00595BAF"/>
    <w:rsid w:val="00596321"/>
    <w:rsid w:val="00597FE7"/>
    <w:rsid w:val="005A0688"/>
    <w:rsid w:val="005A1254"/>
    <w:rsid w:val="005A540D"/>
    <w:rsid w:val="005A6339"/>
    <w:rsid w:val="005B0A26"/>
    <w:rsid w:val="005B15A4"/>
    <w:rsid w:val="005B1DD1"/>
    <w:rsid w:val="005B40BB"/>
    <w:rsid w:val="005B5BAF"/>
    <w:rsid w:val="005D2DA3"/>
    <w:rsid w:val="005D4AEB"/>
    <w:rsid w:val="005D4C5E"/>
    <w:rsid w:val="005D505A"/>
    <w:rsid w:val="005E4F17"/>
    <w:rsid w:val="005E5F1F"/>
    <w:rsid w:val="005F0012"/>
    <w:rsid w:val="005F1662"/>
    <w:rsid w:val="005F2E35"/>
    <w:rsid w:val="005F7F6D"/>
    <w:rsid w:val="00602B07"/>
    <w:rsid w:val="006048D5"/>
    <w:rsid w:val="00605767"/>
    <w:rsid w:val="006122CB"/>
    <w:rsid w:val="00616E79"/>
    <w:rsid w:val="0062200E"/>
    <w:rsid w:val="006231A7"/>
    <w:rsid w:val="00623599"/>
    <w:rsid w:val="006244CA"/>
    <w:rsid w:val="006257D1"/>
    <w:rsid w:val="00634182"/>
    <w:rsid w:val="006343E5"/>
    <w:rsid w:val="00634BAB"/>
    <w:rsid w:val="00640504"/>
    <w:rsid w:val="006405FF"/>
    <w:rsid w:val="0064198F"/>
    <w:rsid w:val="00641B2C"/>
    <w:rsid w:val="00641E7B"/>
    <w:rsid w:val="00646E07"/>
    <w:rsid w:val="006470A3"/>
    <w:rsid w:val="0065463C"/>
    <w:rsid w:val="006558D5"/>
    <w:rsid w:val="00655BA0"/>
    <w:rsid w:val="0065646F"/>
    <w:rsid w:val="0065701D"/>
    <w:rsid w:val="00661AF9"/>
    <w:rsid w:val="006656F0"/>
    <w:rsid w:val="006708DC"/>
    <w:rsid w:val="00671419"/>
    <w:rsid w:val="00676DAA"/>
    <w:rsid w:val="00677365"/>
    <w:rsid w:val="00680D94"/>
    <w:rsid w:val="00683298"/>
    <w:rsid w:val="00685753"/>
    <w:rsid w:val="00685773"/>
    <w:rsid w:val="0068759E"/>
    <w:rsid w:val="006A13FF"/>
    <w:rsid w:val="006A18A0"/>
    <w:rsid w:val="006A1F01"/>
    <w:rsid w:val="006A20AE"/>
    <w:rsid w:val="006A28A6"/>
    <w:rsid w:val="006A5F11"/>
    <w:rsid w:val="006A67F7"/>
    <w:rsid w:val="006A746F"/>
    <w:rsid w:val="006A76D9"/>
    <w:rsid w:val="006B34D9"/>
    <w:rsid w:val="006C7AB4"/>
    <w:rsid w:val="006D18FA"/>
    <w:rsid w:val="006D467D"/>
    <w:rsid w:val="006D57E3"/>
    <w:rsid w:val="006D7236"/>
    <w:rsid w:val="006D7A92"/>
    <w:rsid w:val="006E0D29"/>
    <w:rsid w:val="006E49AE"/>
    <w:rsid w:val="006F19E3"/>
    <w:rsid w:val="006F6E4E"/>
    <w:rsid w:val="00701543"/>
    <w:rsid w:val="00705795"/>
    <w:rsid w:val="00705ECD"/>
    <w:rsid w:val="007070F9"/>
    <w:rsid w:val="00713F09"/>
    <w:rsid w:val="00714582"/>
    <w:rsid w:val="0071791D"/>
    <w:rsid w:val="007278E5"/>
    <w:rsid w:val="0073030F"/>
    <w:rsid w:val="007313B3"/>
    <w:rsid w:val="0073344E"/>
    <w:rsid w:val="00740A68"/>
    <w:rsid w:val="007412D9"/>
    <w:rsid w:val="007420A3"/>
    <w:rsid w:val="007432D0"/>
    <w:rsid w:val="00745654"/>
    <w:rsid w:val="007464C4"/>
    <w:rsid w:val="007470AD"/>
    <w:rsid w:val="00750EEB"/>
    <w:rsid w:val="00755739"/>
    <w:rsid w:val="00757536"/>
    <w:rsid w:val="00763197"/>
    <w:rsid w:val="0077135E"/>
    <w:rsid w:val="00771738"/>
    <w:rsid w:val="00776B46"/>
    <w:rsid w:val="00781D44"/>
    <w:rsid w:val="007835A7"/>
    <w:rsid w:val="007932A3"/>
    <w:rsid w:val="007932A4"/>
    <w:rsid w:val="007A0F11"/>
    <w:rsid w:val="007A36B9"/>
    <w:rsid w:val="007A674B"/>
    <w:rsid w:val="007A6DE8"/>
    <w:rsid w:val="007A7F32"/>
    <w:rsid w:val="007B0166"/>
    <w:rsid w:val="007B1457"/>
    <w:rsid w:val="007B212B"/>
    <w:rsid w:val="007B352C"/>
    <w:rsid w:val="007B6C31"/>
    <w:rsid w:val="007C0A7B"/>
    <w:rsid w:val="007C186C"/>
    <w:rsid w:val="007C1A2E"/>
    <w:rsid w:val="007C3B87"/>
    <w:rsid w:val="007D3E0F"/>
    <w:rsid w:val="007D50E7"/>
    <w:rsid w:val="007D63B3"/>
    <w:rsid w:val="007E00D9"/>
    <w:rsid w:val="007E296A"/>
    <w:rsid w:val="007F1088"/>
    <w:rsid w:val="007F494C"/>
    <w:rsid w:val="007F7FDB"/>
    <w:rsid w:val="00800B83"/>
    <w:rsid w:val="00800B99"/>
    <w:rsid w:val="00801AA9"/>
    <w:rsid w:val="00802A45"/>
    <w:rsid w:val="008055C0"/>
    <w:rsid w:val="0080582E"/>
    <w:rsid w:val="00807310"/>
    <w:rsid w:val="0081156B"/>
    <w:rsid w:val="00811775"/>
    <w:rsid w:val="00813C1E"/>
    <w:rsid w:val="008148EB"/>
    <w:rsid w:val="00814A3D"/>
    <w:rsid w:val="008202A0"/>
    <w:rsid w:val="00820889"/>
    <w:rsid w:val="00821710"/>
    <w:rsid w:val="00827A10"/>
    <w:rsid w:val="008314B0"/>
    <w:rsid w:val="00833769"/>
    <w:rsid w:val="00835576"/>
    <w:rsid w:val="008411E1"/>
    <w:rsid w:val="0084539C"/>
    <w:rsid w:val="00845633"/>
    <w:rsid w:val="0085332E"/>
    <w:rsid w:val="00855B74"/>
    <w:rsid w:val="0086708E"/>
    <w:rsid w:val="008722B3"/>
    <w:rsid w:val="00873ABD"/>
    <w:rsid w:val="00876AB8"/>
    <w:rsid w:val="00877EA6"/>
    <w:rsid w:val="00880870"/>
    <w:rsid w:val="00885C69"/>
    <w:rsid w:val="00886D54"/>
    <w:rsid w:val="00887FE1"/>
    <w:rsid w:val="00893E2F"/>
    <w:rsid w:val="008949F8"/>
    <w:rsid w:val="00896105"/>
    <w:rsid w:val="008978D7"/>
    <w:rsid w:val="00897AD9"/>
    <w:rsid w:val="00897CD3"/>
    <w:rsid w:val="008A0A33"/>
    <w:rsid w:val="008A3667"/>
    <w:rsid w:val="008A4F8E"/>
    <w:rsid w:val="008A5BC1"/>
    <w:rsid w:val="008A794F"/>
    <w:rsid w:val="008B0C16"/>
    <w:rsid w:val="008B0FCA"/>
    <w:rsid w:val="008B684B"/>
    <w:rsid w:val="008C1428"/>
    <w:rsid w:val="008C3886"/>
    <w:rsid w:val="008C3F77"/>
    <w:rsid w:val="008D1958"/>
    <w:rsid w:val="008D69A1"/>
    <w:rsid w:val="008D7B17"/>
    <w:rsid w:val="008E1E4D"/>
    <w:rsid w:val="008E2CDE"/>
    <w:rsid w:val="008E6BC8"/>
    <w:rsid w:val="008E7CA3"/>
    <w:rsid w:val="008F0163"/>
    <w:rsid w:val="008F35F9"/>
    <w:rsid w:val="008F69FA"/>
    <w:rsid w:val="008F6F25"/>
    <w:rsid w:val="008F733D"/>
    <w:rsid w:val="00900375"/>
    <w:rsid w:val="00900D01"/>
    <w:rsid w:val="0090449B"/>
    <w:rsid w:val="00904C94"/>
    <w:rsid w:val="00906ECF"/>
    <w:rsid w:val="00907336"/>
    <w:rsid w:val="00917290"/>
    <w:rsid w:val="00920E3C"/>
    <w:rsid w:val="009236BE"/>
    <w:rsid w:val="00925187"/>
    <w:rsid w:val="009256AC"/>
    <w:rsid w:val="009273D8"/>
    <w:rsid w:val="0093136F"/>
    <w:rsid w:val="009331FF"/>
    <w:rsid w:val="00934185"/>
    <w:rsid w:val="00935A63"/>
    <w:rsid w:val="009402D0"/>
    <w:rsid w:val="00946FAB"/>
    <w:rsid w:val="009551D3"/>
    <w:rsid w:val="00955A6B"/>
    <w:rsid w:val="00960BC3"/>
    <w:rsid w:val="00964B0E"/>
    <w:rsid w:val="009671DD"/>
    <w:rsid w:val="00970050"/>
    <w:rsid w:val="00972163"/>
    <w:rsid w:val="00975753"/>
    <w:rsid w:val="00976747"/>
    <w:rsid w:val="00977CB7"/>
    <w:rsid w:val="00980282"/>
    <w:rsid w:val="0098155B"/>
    <w:rsid w:val="0098392C"/>
    <w:rsid w:val="00986935"/>
    <w:rsid w:val="00991B3D"/>
    <w:rsid w:val="00992C58"/>
    <w:rsid w:val="009949A9"/>
    <w:rsid w:val="00997B16"/>
    <w:rsid w:val="009A111E"/>
    <w:rsid w:val="009A146E"/>
    <w:rsid w:val="009A154A"/>
    <w:rsid w:val="009A1A63"/>
    <w:rsid w:val="009B2708"/>
    <w:rsid w:val="009B307D"/>
    <w:rsid w:val="009B4D8C"/>
    <w:rsid w:val="009C02AF"/>
    <w:rsid w:val="009C13C6"/>
    <w:rsid w:val="009C30CC"/>
    <w:rsid w:val="009C73D9"/>
    <w:rsid w:val="009D02A0"/>
    <w:rsid w:val="009D1050"/>
    <w:rsid w:val="009D1ED5"/>
    <w:rsid w:val="009D2CAF"/>
    <w:rsid w:val="009D2FAA"/>
    <w:rsid w:val="009D3693"/>
    <w:rsid w:val="009D5F4A"/>
    <w:rsid w:val="009E2407"/>
    <w:rsid w:val="009E2484"/>
    <w:rsid w:val="009E272D"/>
    <w:rsid w:val="009E63CA"/>
    <w:rsid w:val="009E7A8F"/>
    <w:rsid w:val="009F0C25"/>
    <w:rsid w:val="009F1C7F"/>
    <w:rsid w:val="009F2A28"/>
    <w:rsid w:val="009F2D9F"/>
    <w:rsid w:val="009F4EB7"/>
    <w:rsid w:val="009F6C24"/>
    <w:rsid w:val="00A00B50"/>
    <w:rsid w:val="00A02F2B"/>
    <w:rsid w:val="00A03685"/>
    <w:rsid w:val="00A03ABB"/>
    <w:rsid w:val="00A03ED3"/>
    <w:rsid w:val="00A0482A"/>
    <w:rsid w:val="00A04F18"/>
    <w:rsid w:val="00A078BD"/>
    <w:rsid w:val="00A121DC"/>
    <w:rsid w:val="00A15CED"/>
    <w:rsid w:val="00A16072"/>
    <w:rsid w:val="00A16B13"/>
    <w:rsid w:val="00A16CA2"/>
    <w:rsid w:val="00A17352"/>
    <w:rsid w:val="00A22A44"/>
    <w:rsid w:val="00A25DFB"/>
    <w:rsid w:val="00A30BE3"/>
    <w:rsid w:val="00A31A9C"/>
    <w:rsid w:val="00A31B70"/>
    <w:rsid w:val="00A37193"/>
    <w:rsid w:val="00A40D29"/>
    <w:rsid w:val="00A44A18"/>
    <w:rsid w:val="00A50A79"/>
    <w:rsid w:val="00A52BEA"/>
    <w:rsid w:val="00A5388B"/>
    <w:rsid w:val="00A53FF2"/>
    <w:rsid w:val="00A54DFD"/>
    <w:rsid w:val="00A55584"/>
    <w:rsid w:val="00A5562B"/>
    <w:rsid w:val="00A561C8"/>
    <w:rsid w:val="00A60492"/>
    <w:rsid w:val="00A60BDE"/>
    <w:rsid w:val="00A6331B"/>
    <w:rsid w:val="00A64EE5"/>
    <w:rsid w:val="00A65447"/>
    <w:rsid w:val="00A65EBE"/>
    <w:rsid w:val="00A66D95"/>
    <w:rsid w:val="00A67204"/>
    <w:rsid w:val="00A70998"/>
    <w:rsid w:val="00A7237D"/>
    <w:rsid w:val="00A72EBB"/>
    <w:rsid w:val="00A77A0A"/>
    <w:rsid w:val="00A80D03"/>
    <w:rsid w:val="00A85A23"/>
    <w:rsid w:val="00A85BD3"/>
    <w:rsid w:val="00A86935"/>
    <w:rsid w:val="00A86E59"/>
    <w:rsid w:val="00A90ED2"/>
    <w:rsid w:val="00A91384"/>
    <w:rsid w:val="00A93236"/>
    <w:rsid w:val="00A947D9"/>
    <w:rsid w:val="00A973CE"/>
    <w:rsid w:val="00AA0707"/>
    <w:rsid w:val="00AA1061"/>
    <w:rsid w:val="00AA1727"/>
    <w:rsid w:val="00AA1EA5"/>
    <w:rsid w:val="00AA6C29"/>
    <w:rsid w:val="00AA75C3"/>
    <w:rsid w:val="00AB0662"/>
    <w:rsid w:val="00AB3113"/>
    <w:rsid w:val="00AC1D4C"/>
    <w:rsid w:val="00AC2A4F"/>
    <w:rsid w:val="00AC5660"/>
    <w:rsid w:val="00AC6273"/>
    <w:rsid w:val="00AD204B"/>
    <w:rsid w:val="00AD3125"/>
    <w:rsid w:val="00AD4C3B"/>
    <w:rsid w:val="00AD6780"/>
    <w:rsid w:val="00AE1574"/>
    <w:rsid w:val="00AE5F4B"/>
    <w:rsid w:val="00AF26C9"/>
    <w:rsid w:val="00AF3F6B"/>
    <w:rsid w:val="00AF6A11"/>
    <w:rsid w:val="00AF6BEA"/>
    <w:rsid w:val="00B039B8"/>
    <w:rsid w:val="00B04A0B"/>
    <w:rsid w:val="00B05476"/>
    <w:rsid w:val="00B05D83"/>
    <w:rsid w:val="00B10D88"/>
    <w:rsid w:val="00B12340"/>
    <w:rsid w:val="00B12D59"/>
    <w:rsid w:val="00B132FB"/>
    <w:rsid w:val="00B136D1"/>
    <w:rsid w:val="00B14462"/>
    <w:rsid w:val="00B20194"/>
    <w:rsid w:val="00B240A7"/>
    <w:rsid w:val="00B26318"/>
    <w:rsid w:val="00B26F09"/>
    <w:rsid w:val="00B31769"/>
    <w:rsid w:val="00B33785"/>
    <w:rsid w:val="00B34028"/>
    <w:rsid w:val="00B3471F"/>
    <w:rsid w:val="00B3751E"/>
    <w:rsid w:val="00B37B4C"/>
    <w:rsid w:val="00B40FB8"/>
    <w:rsid w:val="00B4213F"/>
    <w:rsid w:val="00B46C9D"/>
    <w:rsid w:val="00B47974"/>
    <w:rsid w:val="00B51E24"/>
    <w:rsid w:val="00B53387"/>
    <w:rsid w:val="00B543AD"/>
    <w:rsid w:val="00B570D0"/>
    <w:rsid w:val="00B6541F"/>
    <w:rsid w:val="00B6723D"/>
    <w:rsid w:val="00B713EF"/>
    <w:rsid w:val="00B72A35"/>
    <w:rsid w:val="00B7490B"/>
    <w:rsid w:val="00B75680"/>
    <w:rsid w:val="00B82442"/>
    <w:rsid w:val="00B84DC3"/>
    <w:rsid w:val="00B84F5C"/>
    <w:rsid w:val="00B913C3"/>
    <w:rsid w:val="00B94187"/>
    <w:rsid w:val="00BA11EB"/>
    <w:rsid w:val="00BA2563"/>
    <w:rsid w:val="00BA30F6"/>
    <w:rsid w:val="00BA7E31"/>
    <w:rsid w:val="00BB08DB"/>
    <w:rsid w:val="00BB4588"/>
    <w:rsid w:val="00BB6336"/>
    <w:rsid w:val="00BB6543"/>
    <w:rsid w:val="00BC4414"/>
    <w:rsid w:val="00BC588D"/>
    <w:rsid w:val="00BC7641"/>
    <w:rsid w:val="00BD0419"/>
    <w:rsid w:val="00BD1109"/>
    <w:rsid w:val="00BD431F"/>
    <w:rsid w:val="00BD7B77"/>
    <w:rsid w:val="00BE0E5F"/>
    <w:rsid w:val="00BE1CB9"/>
    <w:rsid w:val="00BE47D4"/>
    <w:rsid w:val="00BF2B8D"/>
    <w:rsid w:val="00BF3996"/>
    <w:rsid w:val="00BF3ED9"/>
    <w:rsid w:val="00BF61A0"/>
    <w:rsid w:val="00BF6EF7"/>
    <w:rsid w:val="00C039F9"/>
    <w:rsid w:val="00C06B34"/>
    <w:rsid w:val="00C0724C"/>
    <w:rsid w:val="00C10931"/>
    <w:rsid w:val="00C117AD"/>
    <w:rsid w:val="00C12E8D"/>
    <w:rsid w:val="00C1389D"/>
    <w:rsid w:val="00C15669"/>
    <w:rsid w:val="00C21FD3"/>
    <w:rsid w:val="00C23E81"/>
    <w:rsid w:val="00C24687"/>
    <w:rsid w:val="00C2713F"/>
    <w:rsid w:val="00C30242"/>
    <w:rsid w:val="00C30DAA"/>
    <w:rsid w:val="00C33D84"/>
    <w:rsid w:val="00C342AA"/>
    <w:rsid w:val="00C35851"/>
    <w:rsid w:val="00C424C6"/>
    <w:rsid w:val="00C44E89"/>
    <w:rsid w:val="00C47AC4"/>
    <w:rsid w:val="00C47B35"/>
    <w:rsid w:val="00C50DA9"/>
    <w:rsid w:val="00C51526"/>
    <w:rsid w:val="00C56CA4"/>
    <w:rsid w:val="00C5710C"/>
    <w:rsid w:val="00C61076"/>
    <w:rsid w:val="00C62447"/>
    <w:rsid w:val="00C65645"/>
    <w:rsid w:val="00C66BBA"/>
    <w:rsid w:val="00C67467"/>
    <w:rsid w:val="00C72423"/>
    <w:rsid w:val="00C73703"/>
    <w:rsid w:val="00C73FEA"/>
    <w:rsid w:val="00C75636"/>
    <w:rsid w:val="00C75F11"/>
    <w:rsid w:val="00C83035"/>
    <w:rsid w:val="00C874D7"/>
    <w:rsid w:val="00C904F4"/>
    <w:rsid w:val="00C92D11"/>
    <w:rsid w:val="00C92F55"/>
    <w:rsid w:val="00C93775"/>
    <w:rsid w:val="00C9504B"/>
    <w:rsid w:val="00C9624D"/>
    <w:rsid w:val="00CA095E"/>
    <w:rsid w:val="00CA0DA7"/>
    <w:rsid w:val="00CA1092"/>
    <w:rsid w:val="00CA132B"/>
    <w:rsid w:val="00CA278F"/>
    <w:rsid w:val="00CA32E9"/>
    <w:rsid w:val="00CA4F4F"/>
    <w:rsid w:val="00CB0D63"/>
    <w:rsid w:val="00CB2024"/>
    <w:rsid w:val="00CB2E66"/>
    <w:rsid w:val="00CB6369"/>
    <w:rsid w:val="00CB75E7"/>
    <w:rsid w:val="00CC15F0"/>
    <w:rsid w:val="00CC1A88"/>
    <w:rsid w:val="00CC29F5"/>
    <w:rsid w:val="00CC3C10"/>
    <w:rsid w:val="00CD0BF7"/>
    <w:rsid w:val="00CD2CFF"/>
    <w:rsid w:val="00CD7E5D"/>
    <w:rsid w:val="00CE0057"/>
    <w:rsid w:val="00CE00EB"/>
    <w:rsid w:val="00CE4C4A"/>
    <w:rsid w:val="00CE696E"/>
    <w:rsid w:val="00CE6CEE"/>
    <w:rsid w:val="00CE6F83"/>
    <w:rsid w:val="00CE7747"/>
    <w:rsid w:val="00CF03C0"/>
    <w:rsid w:val="00CF0739"/>
    <w:rsid w:val="00CF4F77"/>
    <w:rsid w:val="00CF653F"/>
    <w:rsid w:val="00CF7F98"/>
    <w:rsid w:val="00D0099A"/>
    <w:rsid w:val="00D071C2"/>
    <w:rsid w:val="00D11081"/>
    <w:rsid w:val="00D11B16"/>
    <w:rsid w:val="00D11CD3"/>
    <w:rsid w:val="00D22DF1"/>
    <w:rsid w:val="00D25205"/>
    <w:rsid w:val="00D272FA"/>
    <w:rsid w:val="00D31C0E"/>
    <w:rsid w:val="00D32D6F"/>
    <w:rsid w:val="00D336D5"/>
    <w:rsid w:val="00D33C69"/>
    <w:rsid w:val="00D342CC"/>
    <w:rsid w:val="00D40208"/>
    <w:rsid w:val="00D50EDE"/>
    <w:rsid w:val="00D529F2"/>
    <w:rsid w:val="00D55B7B"/>
    <w:rsid w:val="00D56864"/>
    <w:rsid w:val="00D56BB6"/>
    <w:rsid w:val="00D6116B"/>
    <w:rsid w:val="00D6245C"/>
    <w:rsid w:val="00D6255D"/>
    <w:rsid w:val="00D64403"/>
    <w:rsid w:val="00D65F82"/>
    <w:rsid w:val="00D66CDA"/>
    <w:rsid w:val="00D67995"/>
    <w:rsid w:val="00D70D5A"/>
    <w:rsid w:val="00D7151C"/>
    <w:rsid w:val="00D71A34"/>
    <w:rsid w:val="00D7240A"/>
    <w:rsid w:val="00D72D92"/>
    <w:rsid w:val="00D75C06"/>
    <w:rsid w:val="00D77145"/>
    <w:rsid w:val="00D7771E"/>
    <w:rsid w:val="00D818A7"/>
    <w:rsid w:val="00D8261C"/>
    <w:rsid w:val="00D8311F"/>
    <w:rsid w:val="00D83D97"/>
    <w:rsid w:val="00D903B8"/>
    <w:rsid w:val="00D92145"/>
    <w:rsid w:val="00D939B9"/>
    <w:rsid w:val="00D94E70"/>
    <w:rsid w:val="00DA3738"/>
    <w:rsid w:val="00DB0286"/>
    <w:rsid w:val="00DB0E6F"/>
    <w:rsid w:val="00DB3CE8"/>
    <w:rsid w:val="00DB3FE3"/>
    <w:rsid w:val="00DB40F5"/>
    <w:rsid w:val="00DB4733"/>
    <w:rsid w:val="00DB5814"/>
    <w:rsid w:val="00DB65AE"/>
    <w:rsid w:val="00DB7551"/>
    <w:rsid w:val="00DB79A9"/>
    <w:rsid w:val="00DC045A"/>
    <w:rsid w:val="00DC065D"/>
    <w:rsid w:val="00DC31DB"/>
    <w:rsid w:val="00DC3EE8"/>
    <w:rsid w:val="00DC651B"/>
    <w:rsid w:val="00DC6C78"/>
    <w:rsid w:val="00DC71A9"/>
    <w:rsid w:val="00DC72CE"/>
    <w:rsid w:val="00DC78DF"/>
    <w:rsid w:val="00DC7E08"/>
    <w:rsid w:val="00DD06BE"/>
    <w:rsid w:val="00DD0C47"/>
    <w:rsid w:val="00DD6C53"/>
    <w:rsid w:val="00DD6EE1"/>
    <w:rsid w:val="00DD793C"/>
    <w:rsid w:val="00DD7B4E"/>
    <w:rsid w:val="00DE2CA9"/>
    <w:rsid w:val="00DE3B86"/>
    <w:rsid w:val="00DE48EB"/>
    <w:rsid w:val="00DF0987"/>
    <w:rsid w:val="00DF1106"/>
    <w:rsid w:val="00DF2DAE"/>
    <w:rsid w:val="00DF3518"/>
    <w:rsid w:val="00DF3544"/>
    <w:rsid w:val="00DF42ED"/>
    <w:rsid w:val="00DF4EB9"/>
    <w:rsid w:val="00DF5B82"/>
    <w:rsid w:val="00DF60E8"/>
    <w:rsid w:val="00E0078A"/>
    <w:rsid w:val="00E03490"/>
    <w:rsid w:val="00E06B49"/>
    <w:rsid w:val="00E06C36"/>
    <w:rsid w:val="00E07C33"/>
    <w:rsid w:val="00E10CC3"/>
    <w:rsid w:val="00E13704"/>
    <w:rsid w:val="00E13752"/>
    <w:rsid w:val="00E14E09"/>
    <w:rsid w:val="00E16C2B"/>
    <w:rsid w:val="00E172D6"/>
    <w:rsid w:val="00E233E4"/>
    <w:rsid w:val="00E25864"/>
    <w:rsid w:val="00E26549"/>
    <w:rsid w:val="00E317AD"/>
    <w:rsid w:val="00E3188E"/>
    <w:rsid w:val="00E333AA"/>
    <w:rsid w:val="00E33895"/>
    <w:rsid w:val="00E33966"/>
    <w:rsid w:val="00E34476"/>
    <w:rsid w:val="00E34F44"/>
    <w:rsid w:val="00E350C1"/>
    <w:rsid w:val="00E4061B"/>
    <w:rsid w:val="00E47B38"/>
    <w:rsid w:val="00E50C69"/>
    <w:rsid w:val="00E54E42"/>
    <w:rsid w:val="00E56520"/>
    <w:rsid w:val="00E56F1A"/>
    <w:rsid w:val="00E60022"/>
    <w:rsid w:val="00E6222A"/>
    <w:rsid w:val="00E62D32"/>
    <w:rsid w:val="00E63FCE"/>
    <w:rsid w:val="00E64B24"/>
    <w:rsid w:val="00E6655A"/>
    <w:rsid w:val="00E67C5C"/>
    <w:rsid w:val="00E71D14"/>
    <w:rsid w:val="00E73D08"/>
    <w:rsid w:val="00E75AC6"/>
    <w:rsid w:val="00E75B0A"/>
    <w:rsid w:val="00E75F09"/>
    <w:rsid w:val="00E76CE0"/>
    <w:rsid w:val="00E801EC"/>
    <w:rsid w:val="00E8118F"/>
    <w:rsid w:val="00E8224C"/>
    <w:rsid w:val="00E855C4"/>
    <w:rsid w:val="00E85603"/>
    <w:rsid w:val="00E87231"/>
    <w:rsid w:val="00E87CB3"/>
    <w:rsid w:val="00E914F7"/>
    <w:rsid w:val="00E916DD"/>
    <w:rsid w:val="00E927A9"/>
    <w:rsid w:val="00E92B2D"/>
    <w:rsid w:val="00E936BF"/>
    <w:rsid w:val="00E94874"/>
    <w:rsid w:val="00E97009"/>
    <w:rsid w:val="00E97F74"/>
    <w:rsid w:val="00EA0DF5"/>
    <w:rsid w:val="00EA12A3"/>
    <w:rsid w:val="00EA1362"/>
    <w:rsid w:val="00EA50D1"/>
    <w:rsid w:val="00EA6171"/>
    <w:rsid w:val="00EB00A3"/>
    <w:rsid w:val="00EB24A5"/>
    <w:rsid w:val="00EB3491"/>
    <w:rsid w:val="00EB44E9"/>
    <w:rsid w:val="00EB7AD2"/>
    <w:rsid w:val="00EC079F"/>
    <w:rsid w:val="00EC5A96"/>
    <w:rsid w:val="00ED1BD0"/>
    <w:rsid w:val="00ED280E"/>
    <w:rsid w:val="00ED5066"/>
    <w:rsid w:val="00ED7591"/>
    <w:rsid w:val="00EE07E1"/>
    <w:rsid w:val="00EE167A"/>
    <w:rsid w:val="00EE16D7"/>
    <w:rsid w:val="00EE3A07"/>
    <w:rsid w:val="00EE67F9"/>
    <w:rsid w:val="00EE6E49"/>
    <w:rsid w:val="00EE7DEB"/>
    <w:rsid w:val="00EF0BE1"/>
    <w:rsid w:val="00EF1C34"/>
    <w:rsid w:val="00EF6A04"/>
    <w:rsid w:val="00EF6A9D"/>
    <w:rsid w:val="00EF7C45"/>
    <w:rsid w:val="00F02844"/>
    <w:rsid w:val="00F03295"/>
    <w:rsid w:val="00F03708"/>
    <w:rsid w:val="00F05B3C"/>
    <w:rsid w:val="00F05CD8"/>
    <w:rsid w:val="00F10360"/>
    <w:rsid w:val="00F12A82"/>
    <w:rsid w:val="00F12C34"/>
    <w:rsid w:val="00F12E3A"/>
    <w:rsid w:val="00F15564"/>
    <w:rsid w:val="00F15A23"/>
    <w:rsid w:val="00F15CF1"/>
    <w:rsid w:val="00F24111"/>
    <w:rsid w:val="00F25364"/>
    <w:rsid w:val="00F25548"/>
    <w:rsid w:val="00F34834"/>
    <w:rsid w:val="00F375B6"/>
    <w:rsid w:val="00F37A0E"/>
    <w:rsid w:val="00F40443"/>
    <w:rsid w:val="00F43316"/>
    <w:rsid w:val="00F43DAA"/>
    <w:rsid w:val="00F45081"/>
    <w:rsid w:val="00F511B1"/>
    <w:rsid w:val="00F5195B"/>
    <w:rsid w:val="00F52295"/>
    <w:rsid w:val="00F565CA"/>
    <w:rsid w:val="00F60C27"/>
    <w:rsid w:val="00F62337"/>
    <w:rsid w:val="00F644C8"/>
    <w:rsid w:val="00F670DB"/>
    <w:rsid w:val="00F749B1"/>
    <w:rsid w:val="00F80571"/>
    <w:rsid w:val="00F913B0"/>
    <w:rsid w:val="00F92BA3"/>
    <w:rsid w:val="00FA17F4"/>
    <w:rsid w:val="00FA191C"/>
    <w:rsid w:val="00FA1CB4"/>
    <w:rsid w:val="00FA5135"/>
    <w:rsid w:val="00FB04A6"/>
    <w:rsid w:val="00FB127D"/>
    <w:rsid w:val="00FB3512"/>
    <w:rsid w:val="00FB488B"/>
    <w:rsid w:val="00FB4942"/>
    <w:rsid w:val="00FB4EEC"/>
    <w:rsid w:val="00FB657D"/>
    <w:rsid w:val="00FB7F4A"/>
    <w:rsid w:val="00FC047A"/>
    <w:rsid w:val="00FC3B73"/>
    <w:rsid w:val="00FC41C9"/>
    <w:rsid w:val="00FC670B"/>
    <w:rsid w:val="00FC7459"/>
    <w:rsid w:val="00FD124A"/>
    <w:rsid w:val="00FD40F1"/>
    <w:rsid w:val="00FE03C5"/>
    <w:rsid w:val="00FE0E3F"/>
    <w:rsid w:val="00FE358C"/>
    <w:rsid w:val="00FE382A"/>
    <w:rsid w:val="00FE72CA"/>
    <w:rsid w:val="00FF07BB"/>
    <w:rsid w:val="00FF177C"/>
    <w:rsid w:val="00FF29F7"/>
    <w:rsid w:val="00FF2C93"/>
    <w:rsid w:val="00FF545F"/>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C7FDF"/>
  <w15:docId w15:val="{48E36265-A064-4A65-BD8F-E9177902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ED"/>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F00D6"/>
    <w:pPr>
      <w:keepNext/>
      <w:keepLines/>
      <w:numPr>
        <w:numId w:val="2"/>
      </w:numPr>
      <w:spacing w:before="480" w:after="0" w:line="276" w:lineRule="auto"/>
      <w:outlineLvl w:val="0"/>
    </w:pPr>
    <w:rPr>
      <w:rFonts w:eastAsiaTheme="majorEastAsia" w:cstheme="majorBidi"/>
      <w:b/>
      <w:bCs/>
      <w:szCs w:val="28"/>
      <w:lang w:val="ro-RO"/>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136D1"/>
    <w:pPr>
      <w:keepNext/>
      <w:keepLines/>
      <w:numPr>
        <w:ilvl w:val="1"/>
        <w:numId w:val="2"/>
      </w:numPr>
      <w:spacing w:before="200" w:after="0" w:line="276" w:lineRule="auto"/>
      <w:outlineLvl w:val="1"/>
    </w:pPr>
    <w:rPr>
      <w:rFonts w:ascii="Times New Roman" w:eastAsiaTheme="majorEastAsia" w:hAnsi="Times New Roman" w:cstheme="majorBidi"/>
      <w:b/>
      <w:bCs/>
      <w:sz w:val="24"/>
      <w:szCs w:val="26"/>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Heading1"/>
    <w:next w:val="Heading1"/>
    <w:link w:val="Heading3Char"/>
    <w:uiPriority w:val="9"/>
    <w:unhideWhenUsed/>
    <w:qFormat/>
    <w:rsid w:val="007278E5"/>
    <w:pPr>
      <w:numPr>
        <w:ilvl w:val="2"/>
      </w:numPr>
      <w:spacing w:before="200"/>
      <w:outlineLvl w:val="2"/>
    </w:pPr>
    <w:rPr>
      <w:rFonts w:ascii="Times New Roman" w:hAnsi="Times New Roman"/>
      <w:bCs w:val="0"/>
      <w:sz w:val="24"/>
    </w:rPr>
  </w:style>
  <w:style w:type="paragraph" w:styleId="Heading4">
    <w:name w:val="heading 4"/>
    <w:aliases w:val="H4"/>
    <w:basedOn w:val="Normal"/>
    <w:next w:val="Normal"/>
    <w:link w:val="Heading4Char"/>
    <w:uiPriority w:val="9"/>
    <w:unhideWhenUsed/>
    <w:qFormat/>
    <w:rsid w:val="007278E5"/>
    <w:pPr>
      <w:keepNext/>
      <w:keepLines/>
      <w:numPr>
        <w:ilvl w:val="3"/>
        <w:numId w:val="2"/>
      </w:numPr>
      <w:spacing w:before="200" w:after="0" w:line="276" w:lineRule="auto"/>
      <w:outlineLvl w:val="3"/>
    </w:pPr>
    <w:rPr>
      <w:rFonts w:ascii="Times New Roman" w:eastAsiaTheme="majorEastAsia" w:hAnsi="Times New Roman" w:cstheme="majorBidi"/>
      <w:b/>
      <w:bCs/>
      <w:iCs/>
      <w:sz w:val="24"/>
      <w:lang w:val="ro-RO"/>
    </w:rPr>
  </w:style>
  <w:style w:type="paragraph" w:styleId="Heading5">
    <w:name w:val="heading 5"/>
    <w:basedOn w:val="Normal"/>
    <w:next w:val="Normal"/>
    <w:link w:val="Heading5Char"/>
    <w:uiPriority w:val="9"/>
    <w:unhideWhenUsed/>
    <w:qFormat/>
    <w:rsid w:val="002F00D6"/>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lang w:val="ro-RO"/>
    </w:rPr>
  </w:style>
  <w:style w:type="paragraph" w:styleId="Heading6">
    <w:name w:val="heading 6"/>
    <w:basedOn w:val="Normal"/>
    <w:next w:val="Normal"/>
    <w:link w:val="Heading6Char"/>
    <w:uiPriority w:val="9"/>
    <w:unhideWhenUsed/>
    <w:qFormat/>
    <w:rsid w:val="002F00D6"/>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lang w:val="ro-RO"/>
    </w:rPr>
  </w:style>
  <w:style w:type="paragraph" w:styleId="Heading7">
    <w:name w:val="heading 7"/>
    <w:aliases w:val="Heading 7 (do not use)"/>
    <w:basedOn w:val="Normal"/>
    <w:next w:val="Normal"/>
    <w:link w:val="Heading7Char"/>
    <w:uiPriority w:val="9"/>
    <w:unhideWhenUsed/>
    <w:qFormat/>
    <w:rsid w:val="002F00D6"/>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aliases w:val="Heading 8 (do not use)"/>
    <w:basedOn w:val="Normal"/>
    <w:next w:val="Normal"/>
    <w:link w:val="Heading8Char"/>
    <w:uiPriority w:val="9"/>
    <w:unhideWhenUsed/>
    <w:qFormat/>
    <w:rsid w:val="002F00D6"/>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aliases w:val="Heading 9 (do not use)"/>
    <w:basedOn w:val="Normal"/>
    <w:next w:val="Normal"/>
    <w:link w:val="Heading9Char"/>
    <w:unhideWhenUsed/>
    <w:qFormat/>
    <w:rsid w:val="002F00D6"/>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Encabezado 2,encabezado,Header1,Header1 Caracter,Carattere Char Char,Carattere Char,Carattere Char Char Carattere Carattere,Carattere Char Char Carattere,Char"/>
    <w:basedOn w:val="Normal"/>
    <w:link w:val="HeaderChar"/>
    <w:uiPriority w:val="99"/>
    <w:unhideWhenUsed/>
    <w:rsid w:val="004B0A94"/>
    <w:pPr>
      <w:tabs>
        <w:tab w:val="center" w:pos="4513"/>
        <w:tab w:val="right" w:pos="9026"/>
      </w:tabs>
      <w:spacing w:after="0" w:line="240" w:lineRule="auto"/>
    </w:pPr>
  </w:style>
  <w:style w:type="character" w:customStyle="1" w:styleId="HeaderChar">
    <w:name w:val="Header Char"/>
    <w:aliases w:val="Header 1 Char,Encabezado 2 Char,encabezado Char,Header1 Char,Header1 Caracter Char,Carattere Char Char Char,Carattere Char Char1,Carattere Char Char Carattere Carattere Char,Carattere Char Char Carattere Char,Char Char"/>
    <w:basedOn w:val="DefaultParagraphFont"/>
    <w:link w:val="Header"/>
    <w:uiPriority w:val="99"/>
    <w:rsid w:val="004B0A94"/>
  </w:style>
  <w:style w:type="paragraph" w:styleId="Footer">
    <w:name w:val="footer"/>
    <w:basedOn w:val="Normal"/>
    <w:link w:val="FooterChar"/>
    <w:uiPriority w:val="99"/>
    <w:unhideWhenUsed/>
    <w:rsid w:val="004B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94"/>
  </w:style>
  <w:style w:type="character" w:styleId="Hyperlink">
    <w:name w:val="Hyperlink"/>
    <w:uiPriority w:val="99"/>
    <w:unhideWhenUsed/>
    <w:rsid w:val="004B0A94"/>
    <w:rPr>
      <w:rFonts w:ascii="Times New Roman" w:hAnsi="Times New Roman" w:cs="Times New Roman" w:hint="default"/>
      <w:strike w:val="0"/>
      <w:dstrike w:val="0"/>
      <w:color w:val="5F72BA"/>
      <w:sz w:val="22"/>
      <w:u w:val="none"/>
      <w:effect w:val="none"/>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2F00D6"/>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136D1"/>
    <w:rPr>
      <w:rFonts w:ascii="Times New Roman" w:eastAsiaTheme="majorEastAsia" w:hAnsi="Times New Roman" w:cstheme="majorBidi"/>
      <w:b/>
      <w:bCs/>
      <w:sz w:val="24"/>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7278E5"/>
    <w:rPr>
      <w:rFonts w:ascii="Times New Roman" w:eastAsiaTheme="majorEastAsia" w:hAnsi="Times New Roman" w:cstheme="majorBidi"/>
      <w:b/>
      <w:sz w:val="24"/>
      <w:szCs w:val="28"/>
      <w:lang w:val="ro-RO"/>
    </w:rPr>
  </w:style>
  <w:style w:type="character" w:customStyle="1" w:styleId="Heading4Char">
    <w:name w:val="Heading 4 Char"/>
    <w:aliases w:val="H4 Char"/>
    <w:basedOn w:val="DefaultParagraphFont"/>
    <w:link w:val="Heading4"/>
    <w:uiPriority w:val="9"/>
    <w:rsid w:val="007278E5"/>
    <w:rPr>
      <w:rFonts w:ascii="Times New Roman" w:eastAsiaTheme="majorEastAsia" w:hAnsi="Times New Roman" w:cstheme="majorBidi"/>
      <w:b/>
      <w:bCs/>
      <w:iCs/>
      <w:sz w:val="24"/>
      <w:lang w:val="ro-RO"/>
    </w:rPr>
  </w:style>
  <w:style w:type="character" w:customStyle="1" w:styleId="Heading5Char">
    <w:name w:val="Heading 5 Char"/>
    <w:basedOn w:val="DefaultParagraphFont"/>
    <w:link w:val="Heading5"/>
    <w:uiPriority w:val="9"/>
    <w:rsid w:val="002F00D6"/>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rsid w:val="002F00D6"/>
    <w:rPr>
      <w:rFonts w:asciiTheme="majorHAnsi" w:eastAsiaTheme="majorEastAsia" w:hAnsiTheme="majorHAnsi" w:cstheme="majorBidi"/>
      <w:i/>
      <w:iCs/>
      <w:color w:val="1F4D78" w:themeColor="accent1" w:themeShade="7F"/>
      <w:lang w:val="ro-RO"/>
    </w:rPr>
  </w:style>
  <w:style w:type="character" w:customStyle="1" w:styleId="Heading7Char">
    <w:name w:val="Heading 7 Char"/>
    <w:aliases w:val="Heading 7 (do not use) Char"/>
    <w:basedOn w:val="DefaultParagraphFont"/>
    <w:link w:val="Heading7"/>
    <w:uiPriority w:val="9"/>
    <w:rsid w:val="002F00D6"/>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2F00D6"/>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2F00D6"/>
    <w:rPr>
      <w:rFonts w:asciiTheme="majorHAnsi" w:eastAsiaTheme="majorEastAsia" w:hAnsiTheme="majorHAnsi" w:cstheme="majorBidi"/>
      <w:i/>
      <w:iCs/>
      <w:color w:val="404040" w:themeColor="text1" w:themeTint="BF"/>
      <w:sz w:val="20"/>
      <w:szCs w:val="20"/>
      <w:lang w:val="ro-RO"/>
    </w:rPr>
  </w:style>
  <w:style w:type="table" w:styleId="TableGrid">
    <w:name w:val="Table Grid"/>
    <w:basedOn w:val="TableNormal"/>
    <w:uiPriority w:val="59"/>
    <w:rsid w:val="002F00D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00D6"/>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2F00D6"/>
    <w:rPr>
      <w:sz w:val="20"/>
      <w:szCs w:val="20"/>
      <w:lang w:val="ro-RO"/>
    </w:rPr>
  </w:style>
  <w:style w:type="character" w:styleId="FootnoteReference">
    <w:name w:val="footnote reference"/>
    <w:basedOn w:val="DefaultParagraphFont"/>
    <w:uiPriority w:val="99"/>
    <w:unhideWhenUsed/>
    <w:rsid w:val="002F00D6"/>
    <w:rPr>
      <w:vertAlign w:val="superscript"/>
    </w:rPr>
  </w:style>
  <w:style w:type="paragraph" w:styleId="ListParagraph">
    <w:name w:val="List Paragraph"/>
    <w:aliases w:val="Forth level,body 2,List Paragraph1,Citation List,본문(내용),List Paragraph (numbered (a)),lp1,Heading x1,Normal bullet 2,List1,List Paragraph11,Listă colorată - Accentuare 11,Bullet,List Paragraph111,Antes de enumeración,Numbered List,ANNEX"/>
    <w:basedOn w:val="Normal"/>
    <w:link w:val="ListParagraphChar1"/>
    <w:uiPriority w:val="34"/>
    <w:qFormat/>
    <w:rsid w:val="002F00D6"/>
    <w:pPr>
      <w:ind w:left="720"/>
      <w:contextualSpacing/>
    </w:pPr>
    <w:rPr>
      <w:lang w:val="ro-RO"/>
    </w:rPr>
  </w:style>
  <w:style w:type="character" w:styleId="CommentReference">
    <w:name w:val="annotation reference"/>
    <w:basedOn w:val="DefaultParagraphFont"/>
    <w:uiPriority w:val="99"/>
    <w:semiHidden/>
    <w:unhideWhenUsed/>
    <w:rsid w:val="002F00D6"/>
    <w:rPr>
      <w:sz w:val="16"/>
      <w:szCs w:val="16"/>
    </w:rPr>
  </w:style>
  <w:style w:type="paragraph" w:styleId="CommentText">
    <w:name w:val="annotation text"/>
    <w:basedOn w:val="Normal"/>
    <w:link w:val="CommentTextChar"/>
    <w:uiPriority w:val="99"/>
    <w:unhideWhenUsed/>
    <w:rsid w:val="002F00D6"/>
    <w:pPr>
      <w:spacing w:line="240" w:lineRule="auto"/>
    </w:pPr>
    <w:rPr>
      <w:sz w:val="20"/>
      <w:szCs w:val="20"/>
      <w:lang w:val="ro-RO"/>
    </w:rPr>
  </w:style>
  <w:style w:type="character" w:customStyle="1" w:styleId="CommentTextChar">
    <w:name w:val="Comment Text Char"/>
    <w:basedOn w:val="DefaultParagraphFont"/>
    <w:link w:val="CommentText"/>
    <w:uiPriority w:val="99"/>
    <w:rsid w:val="002F00D6"/>
    <w:rPr>
      <w:sz w:val="20"/>
      <w:szCs w:val="20"/>
      <w:lang w:val="ro-RO"/>
    </w:rPr>
  </w:style>
  <w:style w:type="paragraph" w:styleId="CommentSubject">
    <w:name w:val="annotation subject"/>
    <w:basedOn w:val="CommentText"/>
    <w:next w:val="CommentText"/>
    <w:link w:val="CommentSubjectChar"/>
    <w:uiPriority w:val="99"/>
    <w:semiHidden/>
    <w:unhideWhenUsed/>
    <w:rsid w:val="002F00D6"/>
    <w:rPr>
      <w:b/>
      <w:bCs/>
    </w:rPr>
  </w:style>
  <w:style w:type="character" w:customStyle="1" w:styleId="CommentSubjectChar">
    <w:name w:val="Comment Subject Char"/>
    <w:basedOn w:val="CommentTextChar"/>
    <w:link w:val="CommentSubject"/>
    <w:uiPriority w:val="99"/>
    <w:semiHidden/>
    <w:rsid w:val="002F00D6"/>
    <w:rPr>
      <w:b/>
      <w:bCs/>
      <w:sz w:val="20"/>
      <w:szCs w:val="20"/>
      <w:lang w:val="ro-RO"/>
    </w:rPr>
  </w:style>
  <w:style w:type="paragraph" w:styleId="BalloonText">
    <w:name w:val="Balloon Text"/>
    <w:basedOn w:val="Normal"/>
    <w:link w:val="BalloonTextChar"/>
    <w:uiPriority w:val="99"/>
    <w:semiHidden/>
    <w:unhideWhenUsed/>
    <w:rsid w:val="002F00D6"/>
    <w:pPr>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semiHidden/>
    <w:rsid w:val="002F00D6"/>
    <w:rPr>
      <w:rFonts w:ascii="Segoe UI" w:hAnsi="Segoe UI" w:cs="Segoe UI"/>
      <w:sz w:val="18"/>
      <w:szCs w:val="18"/>
      <w:lang w:val="ro-RO"/>
    </w:rPr>
  </w:style>
  <w:style w:type="paragraph" w:styleId="TOC1">
    <w:name w:val="toc 1"/>
    <w:basedOn w:val="Normal"/>
    <w:next w:val="Normal"/>
    <w:autoRedefine/>
    <w:uiPriority w:val="39"/>
    <w:unhideWhenUsed/>
    <w:qFormat/>
    <w:rsid w:val="002F00D6"/>
    <w:pPr>
      <w:spacing w:before="120" w:after="120" w:line="276" w:lineRule="auto"/>
    </w:pPr>
    <w:rPr>
      <w:rFonts w:ascii="Calibri" w:hAnsi="Calibri"/>
      <w:b/>
      <w:bCs/>
      <w:caps/>
      <w:szCs w:val="20"/>
      <w:lang w:val="ro-RO"/>
    </w:rPr>
  </w:style>
  <w:style w:type="paragraph" w:styleId="TOC2">
    <w:name w:val="toc 2"/>
    <w:basedOn w:val="Normal"/>
    <w:next w:val="Normal"/>
    <w:autoRedefine/>
    <w:uiPriority w:val="39"/>
    <w:unhideWhenUsed/>
    <w:qFormat/>
    <w:rsid w:val="002F00D6"/>
    <w:pPr>
      <w:tabs>
        <w:tab w:val="left" w:pos="880"/>
        <w:tab w:val="right" w:leader="dot" w:pos="9062"/>
      </w:tabs>
      <w:spacing w:after="0" w:line="276" w:lineRule="auto"/>
      <w:ind w:left="220"/>
    </w:pPr>
    <w:rPr>
      <w:smallCaps/>
      <w:sz w:val="20"/>
      <w:szCs w:val="20"/>
      <w:lang w:val="ro-RO"/>
    </w:rPr>
  </w:style>
  <w:style w:type="paragraph" w:styleId="TOC3">
    <w:name w:val="toc 3"/>
    <w:basedOn w:val="Normal"/>
    <w:next w:val="Normal"/>
    <w:autoRedefine/>
    <w:uiPriority w:val="39"/>
    <w:unhideWhenUsed/>
    <w:qFormat/>
    <w:rsid w:val="002F00D6"/>
    <w:pPr>
      <w:spacing w:after="0" w:line="276" w:lineRule="auto"/>
      <w:ind w:left="440"/>
    </w:pPr>
    <w:rPr>
      <w:i/>
      <w:iCs/>
      <w:sz w:val="20"/>
      <w:szCs w:val="20"/>
      <w:lang w:val="ro-RO"/>
    </w:rPr>
  </w:style>
  <w:style w:type="paragraph" w:styleId="TOC4">
    <w:name w:val="toc 4"/>
    <w:basedOn w:val="Normal"/>
    <w:next w:val="Normal"/>
    <w:autoRedefine/>
    <w:uiPriority w:val="39"/>
    <w:unhideWhenUsed/>
    <w:rsid w:val="002F00D6"/>
    <w:pPr>
      <w:spacing w:after="0" w:line="276" w:lineRule="auto"/>
      <w:ind w:left="660"/>
    </w:pPr>
    <w:rPr>
      <w:sz w:val="18"/>
      <w:szCs w:val="18"/>
      <w:lang w:val="ro-RO"/>
    </w:rPr>
  </w:style>
  <w:style w:type="paragraph" w:styleId="TOC5">
    <w:name w:val="toc 5"/>
    <w:basedOn w:val="Normal"/>
    <w:next w:val="Normal"/>
    <w:autoRedefine/>
    <w:uiPriority w:val="39"/>
    <w:unhideWhenUsed/>
    <w:rsid w:val="002F00D6"/>
    <w:pPr>
      <w:spacing w:after="0" w:line="276" w:lineRule="auto"/>
      <w:ind w:left="880"/>
    </w:pPr>
    <w:rPr>
      <w:sz w:val="18"/>
      <w:szCs w:val="18"/>
      <w:lang w:val="ro-RO"/>
    </w:rPr>
  </w:style>
  <w:style w:type="paragraph" w:styleId="TOC6">
    <w:name w:val="toc 6"/>
    <w:basedOn w:val="Normal"/>
    <w:next w:val="Normal"/>
    <w:autoRedefine/>
    <w:uiPriority w:val="39"/>
    <w:unhideWhenUsed/>
    <w:rsid w:val="002F00D6"/>
    <w:pPr>
      <w:spacing w:after="0" w:line="276" w:lineRule="auto"/>
      <w:ind w:left="1100"/>
    </w:pPr>
    <w:rPr>
      <w:sz w:val="18"/>
      <w:szCs w:val="18"/>
      <w:lang w:val="ro-RO"/>
    </w:rPr>
  </w:style>
  <w:style w:type="paragraph" w:styleId="TOC7">
    <w:name w:val="toc 7"/>
    <w:basedOn w:val="Normal"/>
    <w:next w:val="Normal"/>
    <w:autoRedefine/>
    <w:uiPriority w:val="39"/>
    <w:unhideWhenUsed/>
    <w:rsid w:val="002F00D6"/>
    <w:pPr>
      <w:spacing w:after="0" w:line="276" w:lineRule="auto"/>
      <w:ind w:left="1320"/>
    </w:pPr>
    <w:rPr>
      <w:sz w:val="18"/>
      <w:szCs w:val="18"/>
      <w:lang w:val="ro-RO"/>
    </w:rPr>
  </w:style>
  <w:style w:type="paragraph" w:styleId="TOC8">
    <w:name w:val="toc 8"/>
    <w:basedOn w:val="Normal"/>
    <w:next w:val="Normal"/>
    <w:autoRedefine/>
    <w:uiPriority w:val="39"/>
    <w:unhideWhenUsed/>
    <w:rsid w:val="002F00D6"/>
    <w:pPr>
      <w:spacing w:after="0" w:line="276" w:lineRule="auto"/>
      <w:ind w:left="1540"/>
    </w:pPr>
    <w:rPr>
      <w:sz w:val="18"/>
      <w:szCs w:val="18"/>
      <w:lang w:val="ro-RO"/>
    </w:rPr>
  </w:style>
  <w:style w:type="paragraph" w:styleId="TOC9">
    <w:name w:val="toc 9"/>
    <w:basedOn w:val="Normal"/>
    <w:next w:val="Normal"/>
    <w:autoRedefine/>
    <w:uiPriority w:val="39"/>
    <w:unhideWhenUsed/>
    <w:rsid w:val="002F00D6"/>
    <w:pPr>
      <w:spacing w:after="0" w:line="276" w:lineRule="auto"/>
      <w:ind w:left="1760"/>
    </w:pPr>
    <w:rPr>
      <w:sz w:val="18"/>
      <w:szCs w:val="18"/>
      <w:lang w:val="ro-RO"/>
    </w:rPr>
  </w:style>
  <w:style w:type="paragraph" w:styleId="NormalWeb">
    <w:name w:val="Normal (Web)"/>
    <w:basedOn w:val="Normal"/>
    <w:unhideWhenUsed/>
    <w:rsid w:val="002F00D6"/>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2F00D6"/>
    <w:pPr>
      <w:spacing w:after="0" w:line="240" w:lineRule="auto"/>
    </w:pPr>
    <w:rPr>
      <w:lang w:val="ro-RO"/>
    </w:rPr>
  </w:style>
  <w:style w:type="paragraph" w:styleId="HTMLPreformatted">
    <w:name w:val="HTML Preformatted"/>
    <w:basedOn w:val="Normal"/>
    <w:link w:val="HTMLPreformattedChar"/>
    <w:uiPriority w:val="99"/>
    <w:semiHidden/>
    <w:unhideWhenUsed/>
    <w:rsid w:val="002F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F00D6"/>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2F00D6"/>
    <w:rPr>
      <w:color w:val="808080"/>
    </w:rPr>
  </w:style>
  <w:style w:type="paragraph" w:customStyle="1" w:styleId="Body">
    <w:name w:val="Body"/>
    <w:basedOn w:val="Normal"/>
    <w:link w:val="BodyChar"/>
    <w:qFormat/>
    <w:rsid w:val="002F00D6"/>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2F00D6"/>
    <w:rPr>
      <w:rFonts w:ascii="Trebuchet MS" w:hAnsi="Trebuchet MS" w:cs="Arial"/>
      <w:sz w:val="20"/>
      <w:szCs w:val="24"/>
      <w:lang w:val="en-US"/>
    </w:rPr>
  </w:style>
  <w:style w:type="paragraph" w:customStyle="1" w:styleId="Bulet">
    <w:name w:val="Bulet"/>
    <w:basedOn w:val="Normal"/>
    <w:next w:val="Body"/>
    <w:link w:val="BuletChar"/>
    <w:qFormat/>
    <w:rsid w:val="002F00D6"/>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2F00D6"/>
    <w:rPr>
      <w:rFonts w:ascii="Trebuchet MS" w:hAnsi="Trebuchet MS" w:cs="Arial"/>
      <w:sz w:val="20"/>
      <w:szCs w:val="24"/>
      <w:lang w:val="en-US"/>
    </w:rPr>
  </w:style>
  <w:style w:type="paragraph" w:customStyle="1" w:styleId="Norm">
    <w:name w:val="Norm"/>
    <w:basedOn w:val="Normal"/>
    <w:qFormat/>
    <w:rsid w:val="002F00D6"/>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2F00D6"/>
    <w:rPr>
      <w:b/>
      <w:bCs/>
    </w:rPr>
  </w:style>
  <w:style w:type="paragraph" w:customStyle="1" w:styleId="Capitol">
    <w:name w:val="Capitol"/>
    <w:basedOn w:val="Body"/>
    <w:next w:val="Body"/>
    <w:qFormat/>
    <w:rsid w:val="002F00D6"/>
    <w:pPr>
      <w:numPr>
        <w:numId w:val="4"/>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2F00D6"/>
    <w:pPr>
      <w:numPr>
        <w:ilvl w:val="2"/>
        <w:numId w:val="4"/>
      </w:numPr>
      <w:tabs>
        <w:tab w:val="num" w:pos="360"/>
      </w:tabs>
      <w:spacing w:before="480" w:after="120" w:line="280" w:lineRule="exact"/>
      <w:ind w:left="2160" w:hanging="180"/>
    </w:pPr>
    <w:rPr>
      <w:b/>
      <w:color w:val="0070C0"/>
      <w:sz w:val="26"/>
      <w:szCs w:val="26"/>
    </w:rPr>
  </w:style>
  <w:style w:type="paragraph" w:customStyle="1" w:styleId="UnderCap">
    <w:name w:val="UnderCap"/>
    <w:next w:val="Body"/>
    <w:qFormat/>
    <w:rsid w:val="00B136D1"/>
    <w:pPr>
      <w:numPr>
        <w:ilvl w:val="3"/>
      </w:numPr>
      <w:shd w:val="clear" w:color="auto" w:fill="FFFFFF"/>
      <w:tabs>
        <w:tab w:val="num" w:pos="360"/>
      </w:tabs>
      <w:spacing w:line="360" w:lineRule="exact"/>
      <w:ind w:left="924" w:hanging="357"/>
    </w:pPr>
    <w:rPr>
      <w:rFonts w:ascii="Times New Roman" w:eastAsia="Arial" w:hAnsi="Times New Roman" w:cs="Arial"/>
      <w:iCs/>
      <w:caps/>
      <w:sz w:val="24"/>
      <w:szCs w:val="20"/>
      <w:lang w:val="en-US"/>
    </w:rPr>
  </w:style>
  <w:style w:type="paragraph" w:customStyle="1" w:styleId="StyleHeading3Heading3Char1Heading3CharCharAttributeHeadi">
    <w:name w:val="Style Heading 3Heading 3 Char1Heading 3 Char CharAttribute Headi..."/>
    <w:basedOn w:val="Heading3"/>
    <w:rsid w:val="002F00D6"/>
    <w:pPr>
      <w:keepLines w:val="0"/>
      <w:spacing w:before="60" w:after="120"/>
      <w:ind w:left="1916" w:hanging="839"/>
    </w:pPr>
    <w:rPr>
      <w:rFonts w:asciiTheme="minorHAnsi" w:eastAsiaTheme="minorHAnsi" w:hAnsiTheme="minorHAnsi" w:cstheme="minorBidi"/>
      <w:b w:val="0"/>
      <w:bCs/>
      <w:iCs/>
      <w:sz w:val="26"/>
      <w:szCs w:val="20"/>
    </w:rPr>
  </w:style>
  <w:style w:type="character" w:customStyle="1" w:styleId="tal1">
    <w:name w:val="tal1"/>
    <w:basedOn w:val="DefaultParagraphFont"/>
    <w:rsid w:val="002F00D6"/>
  </w:style>
  <w:style w:type="paragraph" w:customStyle="1" w:styleId="Text2">
    <w:name w:val="Text 2"/>
    <w:basedOn w:val="Normal"/>
    <w:link w:val="Text2Char"/>
    <w:rsid w:val="002F00D6"/>
    <w:pPr>
      <w:tabs>
        <w:tab w:val="left" w:pos="2161"/>
      </w:tabs>
      <w:spacing w:after="240" w:line="276" w:lineRule="auto"/>
      <w:ind w:left="1077"/>
      <w:jc w:val="both"/>
    </w:pPr>
    <w:rPr>
      <w:szCs w:val="20"/>
      <w:lang w:val="ro-RO"/>
    </w:rPr>
  </w:style>
  <w:style w:type="character" w:customStyle="1" w:styleId="Text2Char">
    <w:name w:val="Text 2 Char"/>
    <w:link w:val="Text2"/>
    <w:rsid w:val="002F00D6"/>
    <w:rPr>
      <w:szCs w:val="20"/>
      <w:lang w:val="ro-RO"/>
    </w:rPr>
  </w:style>
  <w:style w:type="paragraph" w:customStyle="1" w:styleId="Default">
    <w:name w:val="Default"/>
    <w:rsid w:val="002F00D6"/>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2F00D6"/>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2F00D6"/>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2F00D6"/>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2F00D6"/>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2F00D6"/>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basedOn w:val="DefaultParagraphFont"/>
    <w:link w:val="Tablecaption0"/>
    <w:rsid w:val="002F00D6"/>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2F00D6"/>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2F00D6"/>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2F00D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2F00D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2F00D6"/>
    <w:pPr>
      <w:numPr>
        <w:ilvl w:val="0"/>
        <w:numId w:val="0"/>
      </w:numPr>
      <w:tabs>
        <w:tab w:val="num" w:pos="360"/>
      </w:tabs>
      <w:spacing w:before="120" w:after="120" w:line="300" w:lineRule="atLeast"/>
      <w:ind w:left="284"/>
    </w:pPr>
    <w:rPr>
      <w:rFonts w:asciiTheme="minorHAnsi" w:hAnsiTheme="minorHAnsi"/>
      <w:bCs/>
      <w:color w:val="000000" w:themeColor="text1"/>
      <w:szCs w:val="24"/>
      <w:lang w:val="en-GB"/>
    </w:rPr>
  </w:style>
  <w:style w:type="character" w:customStyle="1" w:styleId="ListParagraphChar1">
    <w:name w:val="List Paragraph Char1"/>
    <w:aliases w:val="Forth level Char,body 2 Char1,List Paragraph1 Char1,Citation List Char1,본문(내용) Char1,List Paragraph (numbered (a)) Char1,lp1 Char1,Heading x1 Char1,Normal bullet 2 Char1,List1 Char1,List Paragraph11 Char1,Bullet Char,ANNEX Char"/>
    <w:link w:val="ListParagraph"/>
    <w:locked/>
    <w:rsid w:val="002F00D6"/>
    <w:rPr>
      <w:lang w:val="ro-RO"/>
    </w:rPr>
  </w:style>
  <w:style w:type="character" w:customStyle="1" w:styleId="A16">
    <w:name w:val="A16"/>
    <w:uiPriority w:val="99"/>
    <w:rsid w:val="002F00D6"/>
    <w:rPr>
      <w:rFonts w:cs="Myriad"/>
      <w:color w:val="211D1E"/>
      <w:sz w:val="22"/>
      <w:szCs w:val="22"/>
    </w:rPr>
  </w:style>
  <w:style w:type="paragraph" w:customStyle="1" w:styleId="normalpropostasChar">
    <w:name w:val="normal_propostas Char"/>
    <w:basedOn w:val="Normal"/>
    <w:rsid w:val="002F00D6"/>
    <w:pPr>
      <w:suppressAutoHyphens/>
      <w:spacing w:after="120" w:line="288" w:lineRule="auto"/>
      <w:jc w:val="both"/>
    </w:pPr>
    <w:rPr>
      <w:rFonts w:ascii="Arial" w:eastAsia="Times New Roman" w:hAnsi="Arial" w:cs="Calibri"/>
      <w:sz w:val="24"/>
      <w:szCs w:val="24"/>
      <w:lang w:val="ro-RO" w:eastAsia="ar-SA"/>
    </w:rPr>
  </w:style>
  <w:style w:type="character" w:customStyle="1" w:styleId="tli1">
    <w:name w:val="tli1"/>
    <w:basedOn w:val="DefaultParagraphFont"/>
    <w:rsid w:val="002F00D6"/>
  </w:style>
  <w:style w:type="paragraph" w:styleId="TOCHeading">
    <w:name w:val="TOC Heading"/>
    <w:basedOn w:val="Heading1"/>
    <w:next w:val="Normal"/>
    <w:uiPriority w:val="39"/>
    <w:semiHidden/>
    <w:unhideWhenUsed/>
    <w:qFormat/>
    <w:rsid w:val="002F00D6"/>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2F00D6"/>
    <w:pPr>
      <w:numPr>
        <w:numId w:val="5"/>
      </w:numPr>
      <w:spacing w:before="240" w:after="0" w:line="240" w:lineRule="auto"/>
      <w:contextualSpacing/>
      <w:jc w:val="both"/>
    </w:pPr>
    <w:rPr>
      <w:rFonts w:ascii="Arial" w:eastAsia="Cambria" w:hAnsi="Arial" w:cs="Arial"/>
      <w:color w:val="6A5E6F"/>
      <w:sz w:val="20"/>
      <w:szCs w:val="20"/>
    </w:rPr>
  </w:style>
  <w:style w:type="paragraph" w:customStyle="1" w:styleId="tiret">
    <w:name w:val="tiret +"/>
    <w:qFormat/>
    <w:rsid w:val="002F00D6"/>
    <w:pPr>
      <w:numPr>
        <w:numId w:val="6"/>
      </w:numPr>
      <w:spacing w:after="0" w:line="240" w:lineRule="auto"/>
      <w:contextualSpacing/>
      <w:jc w:val="both"/>
    </w:pPr>
    <w:rPr>
      <w:rFonts w:ascii="Arial" w:eastAsia="Cambria" w:hAnsi="Arial" w:cs="Times New Roman"/>
      <w:color w:val="6A5E6F"/>
      <w:sz w:val="20"/>
      <w:szCs w:val="24"/>
      <w:lang w:eastAsia="fr-FR"/>
    </w:rPr>
  </w:style>
  <w:style w:type="numbering" w:customStyle="1" w:styleId="Style1">
    <w:name w:val="Style1"/>
    <w:uiPriority w:val="99"/>
    <w:rsid w:val="002F00D6"/>
    <w:pPr>
      <w:numPr>
        <w:numId w:val="7"/>
      </w:numPr>
    </w:pPr>
  </w:style>
  <w:style w:type="character" w:customStyle="1" w:styleId="tpa1">
    <w:name w:val="tpa1"/>
    <w:basedOn w:val="DefaultParagraphFont"/>
    <w:rsid w:val="002F00D6"/>
  </w:style>
  <w:style w:type="paragraph" w:styleId="NoSpacing">
    <w:name w:val="No Spacing"/>
    <w:link w:val="NoSpacingChar"/>
    <w:qFormat/>
    <w:rsid w:val="002F00D6"/>
    <w:pPr>
      <w:spacing w:after="0" w:line="240" w:lineRule="auto"/>
    </w:pPr>
    <w:rPr>
      <w:rFonts w:ascii="Calibri" w:eastAsia="Calibri" w:hAnsi="Calibri" w:cs="Times New Roman"/>
      <w:lang w:val="ro-RO"/>
    </w:rPr>
  </w:style>
  <w:style w:type="character" w:customStyle="1" w:styleId="yiv4878054471">
    <w:name w:val="yiv4878054471"/>
    <w:rsid w:val="002F00D6"/>
  </w:style>
  <w:style w:type="paragraph" w:customStyle="1" w:styleId="Pa0">
    <w:name w:val="Pa0"/>
    <w:basedOn w:val="Normal"/>
    <w:next w:val="Normal"/>
    <w:uiPriority w:val="99"/>
    <w:rsid w:val="002F00D6"/>
    <w:pPr>
      <w:autoSpaceDE w:val="0"/>
      <w:autoSpaceDN w:val="0"/>
      <w:adjustRightInd w:val="0"/>
      <w:spacing w:after="0" w:line="241" w:lineRule="atLeast"/>
    </w:pPr>
    <w:rPr>
      <w:rFonts w:ascii="HelveticaNeue LT 45 Lt" w:eastAsia="Calibri" w:hAnsi="HelveticaNeue LT 45 Lt" w:cs="Times New Roman"/>
      <w:sz w:val="24"/>
      <w:szCs w:val="24"/>
      <w:lang w:val="en-US"/>
    </w:rPr>
  </w:style>
  <w:style w:type="character" w:customStyle="1" w:styleId="a">
    <w:name w:val="a"/>
    <w:basedOn w:val="DefaultParagraphFont"/>
    <w:rsid w:val="002F00D6"/>
  </w:style>
  <w:style w:type="character" w:customStyle="1" w:styleId="l6">
    <w:name w:val="l6"/>
    <w:basedOn w:val="DefaultParagraphFont"/>
    <w:rsid w:val="002F00D6"/>
  </w:style>
  <w:style w:type="character" w:customStyle="1" w:styleId="l7">
    <w:name w:val="l7"/>
    <w:basedOn w:val="DefaultParagraphFont"/>
    <w:rsid w:val="002F00D6"/>
  </w:style>
  <w:style w:type="character" w:customStyle="1" w:styleId="ListParagraphChar">
    <w:name w:val="List Paragraph Char"/>
    <w:aliases w:val="body 2 Char,List Paragraph1 Char,Citation List Char,본문(내용) Char,List Paragraph (numbered (a)) Char,Forth level Char1,lp1 Char,Heading x1 Char,Normal bullet 2 Char,List1 Char,List Paragraph11 Char,Listă colorată - Accentuare 11 Char"/>
    <w:uiPriority w:val="34"/>
    <w:qFormat/>
    <w:locked/>
    <w:rsid w:val="002F00D6"/>
    <w:rPr>
      <w:rFonts w:ascii="Calibri" w:hAnsi="Calibri"/>
      <w:sz w:val="22"/>
      <w:lang w:val="en-US" w:eastAsia="ja-JP"/>
    </w:rPr>
  </w:style>
  <w:style w:type="character" w:styleId="Emphasis">
    <w:name w:val="Emphasis"/>
    <w:uiPriority w:val="20"/>
    <w:qFormat/>
    <w:rsid w:val="002F00D6"/>
    <w:rPr>
      <w:b/>
      <w:bCs/>
      <w:i/>
      <w:iCs/>
      <w:spacing w:val="10"/>
    </w:rPr>
  </w:style>
  <w:style w:type="paragraph" w:customStyle="1" w:styleId="al">
    <w:name w:val="a_l"/>
    <w:basedOn w:val="Normal"/>
    <w:rsid w:val="002F00D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numbering" w:customStyle="1" w:styleId="ImportedStyle14">
    <w:name w:val="Imported Style 14"/>
    <w:rsid w:val="00623599"/>
    <w:pPr>
      <w:numPr>
        <w:numId w:val="8"/>
      </w:numPr>
    </w:pPr>
  </w:style>
  <w:style w:type="character" w:styleId="FollowedHyperlink">
    <w:name w:val="FollowedHyperlink"/>
    <w:basedOn w:val="DefaultParagraphFont"/>
    <w:uiPriority w:val="99"/>
    <w:semiHidden/>
    <w:unhideWhenUsed/>
    <w:rsid w:val="008314B0"/>
    <w:rPr>
      <w:color w:val="954F72"/>
      <w:u w:val="single"/>
    </w:rPr>
  </w:style>
  <w:style w:type="paragraph" w:customStyle="1" w:styleId="xl65">
    <w:name w:val="xl6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7">
    <w:name w:val="xl67"/>
    <w:basedOn w:val="Normal"/>
    <w:rsid w:val="00831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8314B0"/>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3">
    <w:name w:val="xl73"/>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4">
    <w:name w:val="xl74"/>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7">
    <w:name w:val="xl77"/>
    <w:basedOn w:val="Normal"/>
    <w:rsid w:val="008314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8">
    <w:name w:val="xl78"/>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0">
    <w:name w:val="xl8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3">
    <w:name w:val="xl83"/>
    <w:basedOn w:val="Normal"/>
    <w:rsid w:val="008314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86">
    <w:name w:val="xl86"/>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7">
    <w:name w:val="xl87"/>
    <w:basedOn w:val="Normal"/>
    <w:rsid w:val="008314B0"/>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8">
    <w:name w:val="xl88"/>
    <w:basedOn w:val="Normal"/>
    <w:rsid w:val="008314B0"/>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9">
    <w:name w:val="xl89"/>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3">
    <w:name w:val="xl63"/>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4">
    <w:name w:val="xl64"/>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0">
    <w:name w:val="xl90"/>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1">
    <w:name w:val="xl91"/>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2">
    <w:name w:val="xl92"/>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3">
    <w:name w:val="xl93"/>
    <w:basedOn w:val="Normal"/>
    <w:rsid w:val="002D20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4">
    <w:name w:val="xl94"/>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5">
    <w:name w:val="xl95"/>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7">
    <w:name w:val="xl97"/>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2D2084"/>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0">
    <w:name w:val="xl100"/>
    <w:basedOn w:val="Normal"/>
    <w:rsid w:val="002D2084"/>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1">
    <w:name w:val="xl101"/>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2">
    <w:name w:val="xl102"/>
    <w:basedOn w:val="Normal"/>
    <w:rsid w:val="0046255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3">
    <w:name w:val="xl103"/>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4">
    <w:name w:val="xl104"/>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5">
    <w:name w:val="xl105"/>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6">
    <w:name w:val="xl106"/>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7">
    <w:name w:val="xl107"/>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8">
    <w:name w:val="xl108"/>
    <w:basedOn w:val="Normal"/>
    <w:rsid w:val="004625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09">
    <w:name w:val="xl109"/>
    <w:basedOn w:val="Normal"/>
    <w:rsid w:val="004625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0">
    <w:name w:val="xl110"/>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1">
    <w:name w:val="xl111"/>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2">
    <w:name w:val="xl112"/>
    <w:basedOn w:val="Normal"/>
    <w:rsid w:val="00462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3">
    <w:name w:val="xl113"/>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4">
    <w:name w:val="xl114"/>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5">
    <w:name w:val="xl115"/>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6">
    <w:name w:val="xl116"/>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7">
    <w:name w:val="xl117"/>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8">
    <w:name w:val="xl118"/>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9">
    <w:name w:val="xl119"/>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120">
    <w:name w:val="xl120"/>
    <w:basedOn w:val="Normal"/>
    <w:rsid w:val="00462557"/>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1">
    <w:name w:val="xl121"/>
    <w:basedOn w:val="Normal"/>
    <w:rsid w:val="00462557"/>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2">
    <w:name w:val="xl122"/>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3">
    <w:name w:val="xl123"/>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font5">
    <w:name w:val="font5"/>
    <w:basedOn w:val="Normal"/>
    <w:rsid w:val="00C30242"/>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C3024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font7">
    <w:name w:val="font7"/>
    <w:basedOn w:val="Normal"/>
    <w:rsid w:val="00C30242"/>
    <w:pPr>
      <w:spacing w:before="100" w:beforeAutospacing="1" w:after="100" w:afterAutospacing="1" w:line="240" w:lineRule="auto"/>
    </w:pPr>
    <w:rPr>
      <w:rFonts w:ascii="Times New Roman" w:eastAsia="Times New Roman" w:hAnsi="Times New Roman" w:cs="Times New Roman"/>
      <w:color w:val="FF0000"/>
      <w:sz w:val="18"/>
      <w:szCs w:val="18"/>
      <w:lang w:val="en-US"/>
    </w:rPr>
  </w:style>
  <w:style w:type="paragraph" w:customStyle="1" w:styleId="xl124">
    <w:name w:val="xl124"/>
    <w:basedOn w:val="Normal"/>
    <w:rsid w:val="00C3024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5">
    <w:name w:val="xl125"/>
    <w:basedOn w:val="Normal"/>
    <w:rsid w:val="00C302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6">
    <w:name w:val="xl126"/>
    <w:basedOn w:val="Normal"/>
    <w:rsid w:val="00C302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7">
    <w:name w:val="xl127"/>
    <w:basedOn w:val="Normal"/>
    <w:rsid w:val="00C302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8">
    <w:name w:val="xl128"/>
    <w:basedOn w:val="Normal"/>
    <w:rsid w:val="00C30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9">
    <w:name w:val="xl12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0">
    <w:name w:val="xl13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1">
    <w:name w:val="xl131"/>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2">
    <w:name w:val="xl132"/>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3">
    <w:name w:val="xl133"/>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4">
    <w:name w:val="xl134"/>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5">
    <w:name w:val="xl135"/>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6">
    <w:name w:val="xl136"/>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9">
    <w:name w:val="xl13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0">
    <w:name w:val="xl14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1">
    <w:name w:val="xl141"/>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2">
    <w:name w:val="xl142"/>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character" w:customStyle="1" w:styleId="labeldatatext1">
    <w:name w:val="labeldatatext1"/>
    <w:basedOn w:val="DefaultParagraphFont"/>
    <w:rsid w:val="00124BBD"/>
    <w:rPr>
      <w:rFonts w:ascii="Arial" w:hAnsi="Arial" w:cs="Arial" w:hint="default"/>
      <w:b w:val="0"/>
      <w:bCs w:val="0"/>
      <w:color w:val="000000"/>
      <w:sz w:val="18"/>
      <w:szCs w:val="18"/>
    </w:rPr>
  </w:style>
  <w:style w:type="paragraph" w:customStyle="1" w:styleId="CharCharCharChar">
    <w:name w:val="Char Char Char Char"/>
    <w:basedOn w:val="Normal"/>
    <w:rsid w:val="00124BBD"/>
    <w:pPr>
      <w:widowControl w:val="0"/>
      <w:autoSpaceDE w:val="0"/>
      <w:autoSpaceDN w:val="0"/>
      <w:adjustRightInd w:val="0"/>
      <w:spacing w:after="0" w:line="240" w:lineRule="auto"/>
    </w:pPr>
    <w:rPr>
      <w:rFonts w:ascii="Times New Roman" w:eastAsia="Times New Roman" w:hAnsi="Times New Roman" w:cs="Times New Roman"/>
      <w:sz w:val="20"/>
      <w:szCs w:val="20"/>
      <w:lang w:val="pl-PL" w:eastAsia="pl-PL"/>
    </w:rPr>
  </w:style>
  <w:style w:type="character" w:customStyle="1" w:styleId="NoSpacingChar">
    <w:name w:val="No Spacing Char"/>
    <w:basedOn w:val="DefaultParagraphFont"/>
    <w:link w:val="NoSpacing"/>
    <w:locked/>
    <w:rsid w:val="00124BBD"/>
    <w:rPr>
      <w:rFonts w:ascii="Calibri" w:eastAsia="Calibri" w:hAnsi="Calibri" w:cs="Times New Roman"/>
      <w:lang w:val="ro-RO"/>
    </w:rPr>
  </w:style>
  <w:style w:type="table" w:customStyle="1" w:styleId="TableGrid0">
    <w:name w:val="TableGrid"/>
    <w:rsid w:val="00124B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HeaderFooter">
    <w:name w:val="Header &amp; Footer"/>
    <w:rsid w:val="00124BB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o-RO" w:eastAsia="ro-RO"/>
    </w:rPr>
  </w:style>
  <w:style w:type="numbering" w:customStyle="1" w:styleId="ImportedStyle2">
    <w:name w:val="Imported Style 2"/>
    <w:rsid w:val="00124BBD"/>
    <w:pPr>
      <w:numPr>
        <w:numId w:val="9"/>
      </w:numPr>
    </w:pPr>
  </w:style>
  <w:style w:type="numbering" w:customStyle="1" w:styleId="ImportedStyle3">
    <w:name w:val="Imported Style 3"/>
    <w:rsid w:val="00124BBD"/>
    <w:pPr>
      <w:numPr>
        <w:numId w:val="10"/>
      </w:numPr>
    </w:pPr>
  </w:style>
  <w:style w:type="numbering" w:customStyle="1" w:styleId="ImportedStyle12">
    <w:name w:val="Imported Style 12"/>
    <w:rsid w:val="00124BBD"/>
    <w:pPr>
      <w:numPr>
        <w:numId w:val="11"/>
      </w:numPr>
    </w:pPr>
  </w:style>
  <w:style w:type="numbering" w:customStyle="1" w:styleId="ImportedStyle13">
    <w:name w:val="Imported Style 13"/>
    <w:rsid w:val="00124BBD"/>
    <w:pPr>
      <w:numPr>
        <w:numId w:val="12"/>
      </w:numPr>
    </w:pPr>
  </w:style>
  <w:style w:type="numbering" w:customStyle="1" w:styleId="ImportedStyle15">
    <w:name w:val="Imported Style 15"/>
    <w:rsid w:val="00124BBD"/>
    <w:pPr>
      <w:numPr>
        <w:numId w:val="13"/>
      </w:numPr>
    </w:pPr>
  </w:style>
  <w:style w:type="numbering" w:customStyle="1" w:styleId="ImportedStyle16">
    <w:name w:val="Imported Style 16"/>
    <w:rsid w:val="00124BBD"/>
    <w:pPr>
      <w:numPr>
        <w:numId w:val="14"/>
      </w:numPr>
    </w:pPr>
  </w:style>
  <w:style w:type="numbering" w:customStyle="1" w:styleId="ImportedStyle17">
    <w:name w:val="Imported Style 17"/>
    <w:rsid w:val="00124BBD"/>
    <w:pPr>
      <w:numPr>
        <w:numId w:val="15"/>
      </w:numPr>
    </w:pPr>
  </w:style>
  <w:style w:type="numbering" w:customStyle="1" w:styleId="ImportedStyle18">
    <w:name w:val="Imported Style 18"/>
    <w:rsid w:val="00124BBD"/>
    <w:pPr>
      <w:numPr>
        <w:numId w:val="16"/>
      </w:numPr>
    </w:pPr>
  </w:style>
  <w:style w:type="numbering" w:customStyle="1" w:styleId="ImportedStyle19">
    <w:name w:val="Imported Style 19"/>
    <w:rsid w:val="00124BBD"/>
    <w:pPr>
      <w:numPr>
        <w:numId w:val="17"/>
      </w:numPr>
    </w:pPr>
  </w:style>
  <w:style w:type="numbering" w:customStyle="1" w:styleId="ImportedStyle20">
    <w:name w:val="Imported Style 20"/>
    <w:rsid w:val="00124BBD"/>
    <w:pPr>
      <w:numPr>
        <w:numId w:val="18"/>
      </w:numPr>
    </w:pPr>
  </w:style>
  <w:style w:type="numbering" w:customStyle="1" w:styleId="ImportedStyle21">
    <w:name w:val="Imported Style 21"/>
    <w:rsid w:val="00124BBD"/>
    <w:pPr>
      <w:numPr>
        <w:numId w:val="19"/>
      </w:numPr>
    </w:pPr>
  </w:style>
  <w:style w:type="numbering" w:customStyle="1" w:styleId="ImportedStyle22">
    <w:name w:val="Imported Style 22"/>
    <w:rsid w:val="00124BBD"/>
    <w:pPr>
      <w:numPr>
        <w:numId w:val="20"/>
      </w:numPr>
    </w:pPr>
  </w:style>
  <w:style w:type="numbering" w:customStyle="1" w:styleId="ImportedStyle23">
    <w:name w:val="Imported Style 23"/>
    <w:rsid w:val="00124BBD"/>
    <w:pPr>
      <w:numPr>
        <w:numId w:val="21"/>
      </w:numPr>
    </w:pPr>
  </w:style>
  <w:style w:type="numbering" w:customStyle="1" w:styleId="ImportedStyle24">
    <w:name w:val="Imported Style 24"/>
    <w:rsid w:val="00124BBD"/>
    <w:pPr>
      <w:numPr>
        <w:numId w:val="22"/>
      </w:numPr>
    </w:pPr>
  </w:style>
  <w:style w:type="numbering" w:customStyle="1" w:styleId="ImportedStyle25">
    <w:name w:val="Imported Style 25"/>
    <w:rsid w:val="00124BBD"/>
    <w:pPr>
      <w:numPr>
        <w:numId w:val="23"/>
      </w:numPr>
    </w:pPr>
  </w:style>
  <w:style w:type="paragraph" w:customStyle="1" w:styleId="msonormal0">
    <w:name w:val="msonormal"/>
    <w:basedOn w:val="Normal"/>
    <w:rsid w:val="00124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0">
    <w:name w:val="Body Text 2"/>
    <w:basedOn w:val="Normal"/>
    <w:link w:val="BodyText2Char"/>
    <w:uiPriority w:val="99"/>
    <w:unhideWhenUsed/>
    <w:rsid w:val="00124BBD"/>
    <w:pPr>
      <w:spacing w:before="60" w:after="120" w:line="480" w:lineRule="auto"/>
      <w:jc w:val="both"/>
    </w:pPr>
    <w:rPr>
      <w:rFonts w:ascii="Times New Roman" w:eastAsia="Calibri" w:hAnsi="Times New Roman" w:cs="Times New Roman"/>
      <w:sz w:val="24"/>
      <w:lang w:val="ro-RO"/>
    </w:rPr>
  </w:style>
  <w:style w:type="character" w:customStyle="1" w:styleId="BodyText2Char">
    <w:name w:val="Body Text 2 Char"/>
    <w:basedOn w:val="DefaultParagraphFont"/>
    <w:link w:val="BodyText20"/>
    <w:uiPriority w:val="99"/>
    <w:rsid w:val="00124BBD"/>
    <w:rPr>
      <w:rFonts w:ascii="Times New Roman" w:eastAsia="Calibri" w:hAnsi="Times New Roman" w:cs="Times New Roman"/>
      <w:sz w:val="24"/>
      <w:lang w:val="ro-RO"/>
    </w:rPr>
  </w:style>
  <w:style w:type="character" w:customStyle="1" w:styleId="rvts10">
    <w:name w:val="rvts10"/>
    <w:basedOn w:val="DefaultParagraphFont"/>
    <w:rsid w:val="00124BBD"/>
  </w:style>
  <w:style w:type="character" w:customStyle="1" w:styleId="apple-converted-space">
    <w:name w:val="apple-converted-space"/>
    <w:basedOn w:val="DefaultParagraphFont"/>
    <w:rsid w:val="00124BBD"/>
  </w:style>
  <w:style w:type="paragraph" w:styleId="BodyText0">
    <w:name w:val="Body Text"/>
    <w:basedOn w:val="Normal"/>
    <w:link w:val="BodyTextChar"/>
    <w:rsid w:val="00124BBD"/>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0"/>
    <w:rsid w:val="00124BBD"/>
    <w:rPr>
      <w:rFonts w:ascii="Calibri" w:eastAsia="Calibri" w:hAnsi="Calibri" w:cs="Times New Roman"/>
      <w:lang w:val="ro-RO"/>
    </w:rPr>
  </w:style>
  <w:style w:type="paragraph" w:customStyle="1" w:styleId="rvps1">
    <w:name w:val="rvps1"/>
    <w:basedOn w:val="Normal"/>
    <w:rsid w:val="00124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rsid w:val="00124BBD"/>
  </w:style>
  <w:style w:type="paragraph" w:styleId="BodyTextIndent">
    <w:name w:val="Body Text Indent"/>
    <w:basedOn w:val="Normal"/>
    <w:link w:val="BodyTextIndentChar"/>
    <w:uiPriority w:val="99"/>
    <w:semiHidden/>
    <w:unhideWhenUsed/>
    <w:rsid w:val="00A561C8"/>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561C8"/>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A75C3"/>
    <w:rPr>
      <w:color w:val="605E5C"/>
      <w:shd w:val="clear" w:color="auto" w:fill="E1DFDD"/>
    </w:rPr>
  </w:style>
  <w:style w:type="character" w:styleId="UnresolvedMention">
    <w:name w:val="Unresolved Mention"/>
    <w:basedOn w:val="DefaultParagraphFont"/>
    <w:uiPriority w:val="99"/>
    <w:semiHidden/>
    <w:unhideWhenUsed/>
    <w:rsid w:val="004F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3813">
      <w:bodyDiv w:val="1"/>
      <w:marLeft w:val="0"/>
      <w:marRight w:val="0"/>
      <w:marTop w:val="0"/>
      <w:marBottom w:val="0"/>
      <w:divBdr>
        <w:top w:val="none" w:sz="0" w:space="0" w:color="auto"/>
        <w:left w:val="none" w:sz="0" w:space="0" w:color="auto"/>
        <w:bottom w:val="none" w:sz="0" w:space="0" w:color="auto"/>
        <w:right w:val="none" w:sz="0" w:space="0" w:color="auto"/>
      </w:divBdr>
    </w:div>
    <w:div w:id="224411505">
      <w:bodyDiv w:val="1"/>
      <w:marLeft w:val="0"/>
      <w:marRight w:val="0"/>
      <w:marTop w:val="0"/>
      <w:marBottom w:val="0"/>
      <w:divBdr>
        <w:top w:val="none" w:sz="0" w:space="0" w:color="auto"/>
        <w:left w:val="none" w:sz="0" w:space="0" w:color="auto"/>
        <w:bottom w:val="none" w:sz="0" w:space="0" w:color="auto"/>
        <w:right w:val="none" w:sz="0" w:space="0" w:color="auto"/>
      </w:divBdr>
    </w:div>
    <w:div w:id="230966914">
      <w:bodyDiv w:val="1"/>
      <w:marLeft w:val="0"/>
      <w:marRight w:val="0"/>
      <w:marTop w:val="0"/>
      <w:marBottom w:val="0"/>
      <w:divBdr>
        <w:top w:val="none" w:sz="0" w:space="0" w:color="auto"/>
        <w:left w:val="none" w:sz="0" w:space="0" w:color="auto"/>
        <w:bottom w:val="none" w:sz="0" w:space="0" w:color="auto"/>
        <w:right w:val="none" w:sz="0" w:space="0" w:color="auto"/>
      </w:divBdr>
    </w:div>
    <w:div w:id="273557782">
      <w:bodyDiv w:val="1"/>
      <w:marLeft w:val="0"/>
      <w:marRight w:val="0"/>
      <w:marTop w:val="0"/>
      <w:marBottom w:val="0"/>
      <w:divBdr>
        <w:top w:val="none" w:sz="0" w:space="0" w:color="auto"/>
        <w:left w:val="none" w:sz="0" w:space="0" w:color="auto"/>
        <w:bottom w:val="none" w:sz="0" w:space="0" w:color="auto"/>
        <w:right w:val="none" w:sz="0" w:space="0" w:color="auto"/>
      </w:divBdr>
    </w:div>
    <w:div w:id="313991622">
      <w:bodyDiv w:val="1"/>
      <w:marLeft w:val="0"/>
      <w:marRight w:val="0"/>
      <w:marTop w:val="0"/>
      <w:marBottom w:val="0"/>
      <w:divBdr>
        <w:top w:val="none" w:sz="0" w:space="0" w:color="auto"/>
        <w:left w:val="none" w:sz="0" w:space="0" w:color="auto"/>
        <w:bottom w:val="none" w:sz="0" w:space="0" w:color="auto"/>
        <w:right w:val="none" w:sz="0" w:space="0" w:color="auto"/>
      </w:divBdr>
    </w:div>
    <w:div w:id="329716250">
      <w:bodyDiv w:val="1"/>
      <w:marLeft w:val="0"/>
      <w:marRight w:val="0"/>
      <w:marTop w:val="0"/>
      <w:marBottom w:val="0"/>
      <w:divBdr>
        <w:top w:val="none" w:sz="0" w:space="0" w:color="auto"/>
        <w:left w:val="none" w:sz="0" w:space="0" w:color="auto"/>
        <w:bottom w:val="none" w:sz="0" w:space="0" w:color="auto"/>
        <w:right w:val="none" w:sz="0" w:space="0" w:color="auto"/>
      </w:divBdr>
    </w:div>
    <w:div w:id="385182478">
      <w:bodyDiv w:val="1"/>
      <w:marLeft w:val="0"/>
      <w:marRight w:val="0"/>
      <w:marTop w:val="0"/>
      <w:marBottom w:val="0"/>
      <w:divBdr>
        <w:top w:val="none" w:sz="0" w:space="0" w:color="auto"/>
        <w:left w:val="none" w:sz="0" w:space="0" w:color="auto"/>
        <w:bottom w:val="none" w:sz="0" w:space="0" w:color="auto"/>
        <w:right w:val="none" w:sz="0" w:space="0" w:color="auto"/>
      </w:divBdr>
    </w:div>
    <w:div w:id="420835924">
      <w:bodyDiv w:val="1"/>
      <w:marLeft w:val="0"/>
      <w:marRight w:val="0"/>
      <w:marTop w:val="0"/>
      <w:marBottom w:val="0"/>
      <w:divBdr>
        <w:top w:val="none" w:sz="0" w:space="0" w:color="auto"/>
        <w:left w:val="none" w:sz="0" w:space="0" w:color="auto"/>
        <w:bottom w:val="none" w:sz="0" w:space="0" w:color="auto"/>
        <w:right w:val="none" w:sz="0" w:space="0" w:color="auto"/>
      </w:divBdr>
    </w:div>
    <w:div w:id="564069217">
      <w:bodyDiv w:val="1"/>
      <w:marLeft w:val="0"/>
      <w:marRight w:val="0"/>
      <w:marTop w:val="0"/>
      <w:marBottom w:val="0"/>
      <w:divBdr>
        <w:top w:val="none" w:sz="0" w:space="0" w:color="auto"/>
        <w:left w:val="none" w:sz="0" w:space="0" w:color="auto"/>
        <w:bottom w:val="none" w:sz="0" w:space="0" w:color="auto"/>
        <w:right w:val="none" w:sz="0" w:space="0" w:color="auto"/>
      </w:divBdr>
    </w:div>
    <w:div w:id="643462766">
      <w:bodyDiv w:val="1"/>
      <w:marLeft w:val="0"/>
      <w:marRight w:val="0"/>
      <w:marTop w:val="0"/>
      <w:marBottom w:val="0"/>
      <w:divBdr>
        <w:top w:val="none" w:sz="0" w:space="0" w:color="auto"/>
        <w:left w:val="none" w:sz="0" w:space="0" w:color="auto"/>
        <w:bottom w:val="none" w:sz="0" w:space="0" w:color="auto"/>
        <w:right w:val="none" w:sz="0" w:space="0" w:color="auto"/>
      </w:divBdr>
    </w:div>
    <w:div w:id="723021188">
      <w:bodyDiv w:val="1"/>
      <w:marLeft w:val="0"/>
      <w:marRight w:val="0"/>
      <w:marTop w:val="0"/>
      <w:marBottom w:val="0"/>
      <w:divBdr>
        <w:top w:val="none" w:sz="0" w:space="0" w:color="auto"/>
        <w:left w:val="none" w:sz="0" w:space="0" w:color="auto"/>
        <w:bottom w:val="none" w:sz="0" w:space="0" w:color="auto"/>
        <w:right w:val="none" w:sz="0" w:space="0" w:color="auto"/>
      </w:divBdr>
    </w:div>
    <w:div w:id="951938801">
      <w:bodyDiv w:val="1"/>
      <w:marLeft w:val="0"/>
      <w:marRight w:val="0"/>
      <w:marTop w:val="0"/>
      <w:marBottom w:val="0"/>
      <w:divBdr>
        <w:top w:val="none" w:sz="0" w:space="0" w:color="auto"/>
        <w:left w:val="none" w:sz="0" w:space="0" w:color="auto"/>
        <w:bottom w:val="none" w:sz="0" w:space="0" w:color="auto"/>
        <w:right w:val="none" w:sz="0" w:space="0" w:color="auto"/>
      </w:divBdr>
    </w:div>
    <w:div w:id="1060831523">
      <w:bodyDiv w:val="1"/>
      <w:marLeft w:val="0"/>
      <w:marRight w:val="0"/>
      <w:marTop w:val="0"/>
      <w:marBottom w:val="0"/>
      <w:divBdr>
        <w:top w:val="none" w:sz="0" w:space="0" w:color="auto"/>
        <w:left w:val="none" w:sz="0" w:space="0" w:color="auto"/>
        <w:bottom w:val="none" w:sz="0" w:space="0" w:color="auto"/>
        <w:right w:val="none" w:sz="0" w:space="0" w:color="auto"/>
      </w:divBdr>
    </w:div>
    <w:div w:id="1326974784">
      <w:bodyDiv w:val="1"/>
      <w:marLeft w:val="0"/>
      <w:marRight w:val="0"/>
      <w:marTop w:val="0"/>
      <w:marBottom w:val="0"/>
      <w:divBdr>
        <w:top w:val="none" w:sz="0" w:space="0" w:color="auto"/>
        <w:left w:val="none" w:sz="0" w:space="0" w:color="auto"/>
        <w:bottom w:val="none" w:sz="0" w:space="0" w:color="auto"/>
        <w:right w:val="none" w:sz="0" w:space="0" w:color="auto"/>
      </w:divBdr>
    </w:div>
    <w:div w:id="1453399889">
      <w:bodyDiv w:val="1"/>
      <w:marLeft w:val="0"/>
      <w:marRight w:val="0"/>
      <w:marTop w:val="0"/>
      <w:marBottom w:val="0"/>
      <w:divBdr>
        <w:top w:val="none" w:sz="0" w:space="0" w:color="auto"/>
        <w:left w:val="none" w:sz="0" w:space="0" w:color="auto"/>
        <w:bottom w:val="none" w:sz="0" w:space="0" w:color="auto"/>
        <w:right w:val="none" w:sz="0" w:space="0" w:color="auto"/>
      </w:divBdr>
    </w:div>
    <w:div w:id="1482429631">
      <w:bodyDiv w:val="1"/>
      <w:marLeft w:val="0"/>
      <w:marRight w:val="0"/>
      <w:marTop w:val="0"/>
      <w:marBottom w:val="0"/>
      <w:divBdr>
        <w:top w:val="none" w:sz="0" w:space="0" w:color="auto"/>
        <w:left w:val="none" w:sz="0" w:space="0" w:color="auto"/>
        <w:bottom w:val="none" w:sz="0" w:space="0" w:color="auto"/>
        <w:right w:val="none" w:sz="0" w:space="0" w:color="auto"/>
      </w:divBdr>
    </w:div>
    <w:div w:id="1687977686">
      <w:bodyDiv w:val="1"/>
      <w:marLeft w:val="0"/>
      <w:marRight w:val="0"/>
      <w:marTop w:val="0"/>
      <w:marBottom w:val="0"/>
      <w:divBdr>
        <w:top w:val="none" w:sz="0" w:space="0" w:color="auto"/>
        <w:left w:val="none" w:sz="0" w:space="0" w:color="auto"/>
        <w:bottom w:val="none" w:sz="0" w:space="0" w:color="auto"/>
        <w:right w:val="none" w:sz="0" w:space="0" w:color="auto"/>
      </w:divBdr>
    </w:div>
    <w:div w:id="1887326712">
      <w:bodyDiv w:val="1"/>
      <w:marLeft w:val="0"/>
      <w:marRight w:val="0"/>
      <w:marTop w:val="0"/>
      <w:marBottom w:val="0"/>
      <w:divBdr>
        <w:top w:val="none" w:sz="0" w:space="0" w:color="auto"/>
        <w:left w:val="none" w:sz="0" w:space="0" w:color="auto"/>
        <w:bottom w:val="none" w:sz="0" w:space="0" w:color="auto"/>
        <w:right w:val="none" w:sz="0" w:space="0" w:color="auto"/>
      </w:divBdr>
    </w:div>
    <w:div w:id="1899197333">
      <w:bodyDiv w:val="1"/>
      <w:marLeft w:val="0"/>
      <w:marRight w:val="0"/>
      <w:marTop w:val="0"/>
      <w:marBottom w:val="0"/>
      <w:divBdr>
        <w:top w:val="none" w:sz="0" w:space="0" w:color="auto"/>
        <w:left w:val="none" w:sz="0" w:space="0" w:color="auto"/>
        <w:bottom w:val="none" w:sz="0" w:space="0" w:color="auto"/>
        <w:right w:val="none" w:sz="0" w:space="0" w:color="auto"/>
      </w:divBdr>
    </w:div>
    <w:div w:id="19424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5F4D-081C-44B8-BB40-527C2E24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24</Pages>
  <Words>9158</Words>
  <Characters>52203</Characters>
  <Application>Microsoft Office Word</Application>
  <DocSecurity>0</DocSecurity>
  <Lines>435</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Dobrita</dc:creator>
  <cp:lastModifiedBy>Andreea</cp:lastModifiedBy>
  <cp:revision>17</cp:revision>
  <cp:lastPrinted>2021-06-14T14:52:00Z</cp:lastPrinted>
  <dcterms:created xsi:type="dcterms:W3CDTF">2024-10-11T12:14:00Z</dcterms:created>
  <dcterms:modified xsi:type="dcterms:W3CDTF">2024-10-17T10:47:00Z</dcterms:modified>
</cp:coreProperties>
</file>